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8355" w14:textId="77777777" w:rsidR="00A574A2" w:rsidRPr="00857E2B" w:rsidRDefault="00A574A2" w:rsidP="00A574A2">
      <w:pPr>
        <w:autoSpaceDE w:val="0"/>
        <w:autoSpaceDN w:val="0"/>
        <w:adjustRightInd w:val="0"/>
        <w:spacing w:after="0" w:line="240" w:lineRule="auto"/>
        <w:jc w:val="center"/>
        <w:rPr>
          <w:rFonts w:ascii="Calibri-Bold" w:hAnsi="Calibri-Bold" w:cs="Calibri-Bold"/>
          <w:b/>
          <w:bCs/>
          <w:color w:val="000000"/>
          <w:sz w:val="21"/>
          <w:szCs w:val="21"/>
          <w:lang w:val="en-GB"/>
        </w:rPr>
      </w:pPr>
      <w:r w:rsidRPr="00857E2B">
        <w:rPr>
          <w:rFonts w:ascii="Calibri-Bold" w:hAnsi="Calibri-Bold" w:cs="Calibri-Bold"/>
          <w:b/>
          <w:bCs/>
          <w:color w:val="000000"/>
          <w:sz w:val="21"/>
          <w:szCs w:val="21"/>
          <w:lang w:val="en-GB"/>
        </w:rPr>
        <w:t>The Generali Group Process on Managing Reported Concerns</w:t>
      </w:r>
    </w:p>
    <w:p w14:paraId="25630F39" w14:textId="77777777" w:rsidR="00002A5E" w:rsidRPr="00857E2B" w:rsidRDefault="00002A5E" w:rsidP="00A574A2">
      <w:pPr>
        <w:autoSpaceDE w:val="0"/>
        <w:autoSpaceDN w:val="0"/>
        <w:adjustRightInd w:val="0"/>
        <w:spacing w:after="0" w:line="240" w:lineRule="auto"/>
        <w:jc w:val="center"/>
        <w:rPr>
          <w:rFonts w:ascii="Calibri-Bold" w:hAnsi="Calibri-Bold" w:cs="Calibri-Bold"/>
          <w:b/>
          <w:bCs/>
          <w:color w:val="000000"/>
          <w:sz w:val="21"/>
          <w:szCs w:val="21"/>
          <w:lang w:val="en-GB"/>
        </w:rPr>
      </w:pPr>
    </w:p>
    <w:p w14:paraId="644BD226" w14:textId="2B9C18AD" w:rsidR="00002A5E" w:rsidRPr="00857E2B" w:rsidRDefault="0059654A" w:rsidP="00A574A2">
      <w:pPr>
        <w:autoSpaceDE w:val="0"/>
        <w:autoSpaceDN w:val="0"/>
        <w:adjustRightInd w:val="0"/>
        <w:spacing w:after="0" w:line="240" w:lineRule="auto"/>
        <w:jc w:val="center"/>
        <w:rPr>
          <w:rFonts w:ascii="Calibri-Bold" w:hAnsi="Calibri-Bold" w:cs="Calibri-Bold"/>
          <w:b/>
          <w:bCs/>
          <w:color w:val="000000"/>
          <w:sz w:val="21"/>
          <w:szCs w:val="21"/>
          <w:lang w:val="en-GB"/>
        </w:rPr>
      </w:pPr>
      <w:r w:rsidRPr="0059654A">
        <w:rPr>
          <w:rFonts w:ascii="Calibri-Bold" w:hAnsi="Calibri-Bold" w:cs="Calibri-Bold"/>
          <w:b/>
          <w:bCs/>
          <w:noProof/>
          <w:color w:val="FFFFFF" w:themeColor="background1"/>
          <w:sz w:val="21"/>
          <w:szCs w:val="21"/>
          <w:lang w:val="en-GB"/>
        </w:rPr>
        <mc:AlternateContent>
          <mc:Choice Requires="wps">
            <w:drawing>
              <wp:anchor distT="0" distB="0" distL="114300" distR="114300" simplePos="0" relativeHeight="251659264" behindDoc="1" locked="0" layoutInCell="1" allowOverlap="1" wp14:anchorId="3312EBD5" wp14:editId="62DDA0E0">
                <wp:simplePos x="0" y="0"/>
                <wp:positionH relativeFrom="margin">
                  <wp:align>center</wp:align>
                </wp:positionH>
                <wp:positionV relativeFrom="paragraph">
                  <wp:posOffset>117475</wp:posOffset>
                </wp:positionV>
                <wp:extent cx="662940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29400" cy="2667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75322" id="Rectangle 1" o:spid="_x0000_s1026" style="position:absolute;margin-left:0;margin-top:9.25pt;width:522pt;height:21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" fillcolor="#c00000" strokecolor="#c00000" strokeweight="1pt">
                <w10:wrap anchorx="margin"/>
              </v:rect>
            </w:pict>
          </mc:Fallback>
        </mc:AlternateContent>
      </w:r>
    </w:p>
    <w:p w14:paraId="4BC9F0D8" w14:textId="69CDEA10" w:rsidR="00A574A2" w:rsidRPr="00857E2B" w:rsidRDefault="00B1475D" w:rsidP="00A574A2">
      <w:pPr>
        <w:autoSpaceDE w:val="0"/>
        <w:autoSpaceDN w:val="0"/>
        <w:adjustRightInd w:val="0"/>
        <w:spacing w:after="0" w:line="240" w:lineRule="auto"/>
        <w:rPr>
          <w:rFonts w:ascii="Calibri-Bold" w:hAnsi="Calibri-Bold" w:cs="Calibri-Bold"/>
          <w:b/>
          <w:bCs/>
          <w:color w:val="FFFFFF" w:themeColor="background1"/>
          <w:sz w:val="21"/>
          <w:szCs w:val="21"/>
          <w:lang w:val="en-GB"/>
        </w:rPr>
      </w:pPr>
      <w:r w:rsidRPr="0059654A">
        <w:rPr>
          <w:rFonts w:ascii="Calibri-Bold" w:hAnsi="Calibri-Bold" w:cs="Calibri-Bold"/>
          <w:b/>
          <w:bCs/>
          <w:color w:val="FFFFFF" w:themeColor="background1"/>
          <w:sz w:val="21"/>
          <w:szCs w:val="21"/>
          <w:lang w:val="en-GB"/>
        </w:rPr>
        <w:t xml:space="preserve">1. </w:t>
      </w:r>
      <w:r w:rsidR="00A574A2" w:rsidRPr="0059654A">
        <w:rPr>
          <w:rFonts w:ascii="Calibri-Bold" w:hAnsi="Calibri-Bold" w:cs="Calibri-Bold"/>
          <w:b/>
          <w:bCs/>
          <w:color w:val="FFFFFF" w:themeColor="background1"/>
          <w:sz w:val="21"/>
          <w:szCs w:val="21"/>
          <w:lang w:val="en-GB"/>
        </w:rPr>
        <w:t>Introduction</w:t>
      </w:r>
    </w:p>
    <w:p w14:paraId="1D295DAC" w14:textId="46268F74" w:rsidR="00B1475D" w:rsidRPr="00857E2B" w:rsidRDefault="00B1475D" w:rsidP="00DA1E43">
      <w:pPr>
        <w:autoSpaceDE w:val="0"/>
        <w:autoSpaceDN w:val="0"/>
        <w:adjustRightInd w:val="0"/>
        <w:spacing w:after="0" w:line="240" w:lineRule="auto"/>
        <w:jc w:val="both"/>
        <w:rPr>
          <w:rFonts w:ascii="Calibri-Bold" w:hAnsi="Calibri-Bold" w:cs="Calibri-Bold"/>
          <w:b/>
          <w:bCs/>
          <w:color w:val="FFFFFF"/>
          <w:sz w:val="21"/>
          <w:szCs w:val="21"/>
          <w:lang w:val="en-GB"/>
        </w:rPr>
      </w:pPr>
    </w:p>
    <w:p w14:paraId="56FB42BC" w14:textId="240E165C" w:rsidR="00A574A2" w:rsidRPr="00857E2B" w:rsidRDefault="00A574A2" w:rsidP="00DA1E43">
      <w:pPr>
        <w:autoSpaceDE w:val="0"/>
        <w:autoSpaceDN w:val="0"/>
        <w:adjustRightInd w:val="0"/>
        <w:spacing w:after="0" w:line="240" w:lineRule="auto"/>
        <w:jc w:val="both"/>
        <w:rPr>
          <w:rFonts w:ascii="Calibri" w:hAnsi="Calibri" w:cs="Calibri"/>
          <w:color w:val="000000"/>
          <w:sz w:val="21"/>
          <w:szCs w:val="21"/>
          <w:lang w:val="en-GB"/>
        </w:rPr>
      </w:pPr>
      <w:r w:rsidRPr="00857E2B">
        <w:rPr>
          <w:rFonts w:ascii="Calibri" w:hAnsi="Calibri" w:cs="Calibri"/>
          <w:color w:val="000000"/>
          <w:sz w:val="21"/>
          <w:szCs w:val="21"/>
          <w:lang w:val="en-GB"/>
        </w:rPr>
        <w:t xml:space="preserve">This document explains the process </w:t>
      </w:r>
      <w:r w:rsidR="00193043">
        <w:rPr>
          <w:rFonts w:ascii="Calibri" w:hAnsi="Calibri" w:cs="Calibri"/>
          <w:color w:val="000000"/>
          <w:sz w:val="21"/>
          <w:szCs w:val="21"/>
          <w:lang w:val="en-GB"/>
        </w:rPr>
        <w:t>implemented</w:t>
      </w:r>
      <w:r w:rsidR="00193043" w:rsidRPr="00857E2B">
        <w:rPr>
          <w:rFonts w:ascii="Calibri" w:hAnsi="Calibri" w:cs="Calibri"/>
          <w:color w:val="000000"/>
          <w:sz w:val="21"/>
          <w:szCs w:val="21"/>
          <w:lang w:val="en-GB"/>
        </w:rPr>
        <w:t xml:space="preserve"> </w:t>
      </w:r>
      <w:r w:rsidRPr="00857E2B">
        <w:rPr>
          <w:rFonts w:ascii="Calibri" w:hAnsi="Calibri" w:cs="Calibri"/>
          <w:color w:val="000000"/>
          <w:sz w:val="21"/>
          <w:szCs w:val="21"/>
          <w:lang w:val="en-GB"/>
        </w:rPr>
        <w:t>by the Generali Group to manage concerns reported in accordance</w:t>
      </w:r>
      <w:r w:rsidR="00DA1E43" w:rsidRPr="00857E2B">
        <w:rPr>
          <w:rFonts w:ascii="Calibri" w:hAnsi="Calibri" w:cs="Calibri"/>
          <w:color w:val="000000"/>
          <w:sz w:val="21"/>
          <w:szCs w:val="21"/>
          <w:lang w:val="en-GB"/>
        </w:rPr>
        <w:t xml:space="preserve"> </w:t>
      </w:r>
      <w:r w:rsidRPr="00857E2B">
        <w:rPr>
          <w:rFonts w:ascii="Calibri" w:hAnsi="Calibri" w:cs="Calibri"/>
          <w:color w:val="000000"/>
          <w:sz w:val="21"/>
          <w:szCs w:val="21"/>
          <w:lang w:val="en-GB"/>
        </w:rPr>
        <w:t>with the</w:t>
      </w:r>
      <w:r w:rsidR="008A60BA">
        <w:rPr>
          <w:rFonts w:ascii="Calibri" w:hAnsi="Calibri" w:cs="Calibri"/>
          <w:color w:val="000000"/>
          <w:sz w:val="21"/>
          <w:szCs w:val="21"/>
          <w:lang w:val="en-GB"/>
        </w:rPr>
        <w:t xml:space="preserve"> Generali</w:t>
      </w:r>
      <w:r w:rsidRPr="00857E2B">
        <w:rPr>
          <w:rFonts w:ascii="Calibri" w:hAnsi="Calibri" w:cs="Calibri"/>
          <w:color w:val="000000"/>
          <w:sz w:val="21"/>
          <w:szCs w:val="21"/>
          <w:lang w:val="en-GB"/>
        </w:rPr>
        <w:t xml:space="preserve"> Group Code of Conduct</w:t>
      </w:r>
      <w:r w:rsidR="00193043">
        <w:rPr>
          <w:rFonts w:ascii="Calibri" w:hAnsi="Calibri" w:cs="Calibri"/>
          <w:color w:val="000000"/>
          <w:sz w:val="21"/>
          <w:szCs w:val="21"/>
          <w:lang w:val="en-GB"/>
        </w:rPr>
        <w:t xml:space="preserve"> through the whistleblowing </w:t>
      </w:r>
      <w:r w:rsidR="00032A74">
        <w:rPr>
          <w:rFonts w:ascii="Calibri" w:hAnsi="Calibri" w:cs="Calibri"/>
          <w:color w:val="000000"/>
          <w:sz w:val="21"/>
          <w:szCs w:val="21"/>
          <w:lang w:val="en-GB"/>
        </w:rPr>
        <w:t xml:space="preserve">reporting </w:t>
      </w:r>
      <w:r w:rsidR="00193043">
        <w:rPr>
          <w:rFonts w:ascii="Calibri" w:hAnsi="Calibri" w:cs="Calibri"/>
          <w:color w:val="000000"/>
          <w:sz w:val="21"/>
          <w:szCs w:val="21"/>
          <w:lang w:val="en-GB"/>
        </w:rPr>
        <w:t>channels</w:t>
      </w:r>
      <w:r w:rsidRPr="00857E2B">
        <w:rPr>
          <w:rFonts w:ascii="Calibri" w:hAnsi="Calibri" w:cs="Calibri"/>
          <w:color w:val="000000"/>
          <w:sz w:val="21"/>
          <w:szCs w:val="21"/>
          <w:lang w:val="en-GB"/>
        </w:rPr>
        <w:t>.</w:t>
      </w:r>
    </w:p>
    <w:p w14:paraId="003C096E" w14:textId="115AE341" w:rsidR="00B1475D" w:rsidRPr="00857E2B" w:rsidRDefault="0059654A" w:rsidP="00857E2B">
      <w:pPr>
        <w:autoSpaceDE w:val="0"/>
        <w:autoSpaceDN w:val="0"/>
        <w:adjustRightInd w:val="0"/>
        <w:spacing w:after="0" w:line="240" w:lineRule="auto"/>
        <w:rPr>
          <w:rFonts w:ascii="Calibri" w:hAnsi="Calibri" w:cs="Calibri"/>
          <w:color w:val="000000"/>
          <w:sz w:val="21"/>
          <w:szCs w:val="21"/>
          <w:lang w:val="en-GB"/>
        </w:rPr>
      </w:pPr>
      <w:r w:rsidRPr="0059654A">
        <w:rPr>
          <w:rFonts w:ascii="Calibri-Bold" w:hAnsi="Calibri-Bold" w:cs="Calibri-Bold"/>
          <w:b/>
          <w:bCs/>
          <w:noProof/>
          <w:color w:val="FFFFFF" w:themeColor="background1"/>
          <w:sz w:val="21"/>
          <w:szCs w:val="21"/>
          <w:lang w:val="en-GB"/>
        </w:rPr>
        <mc:AlternateContent>
          <mc:Choice Requires="wps">
            <w:drawing>
              <wp:anchor distT="0" distB="0" distL="114300" distR="114300" simplePos="0" relativeHeight="251661312" behindDoc="1" locked="0" layoutInCell="1" allowOverlap="1" wp14:anchorId="153332D9" wp14:editId="502D13E0">
                <wp:simplePos x="0" y="0"/>
                <wp:positionH relativeFrom="margin">
                  <wp:align>center</wp:align>
                </wp:positionH>
                <wp:positionV relativeFrom="paragraph">
                  <wp:posOffset>114935</wp:posOffset>
                </wp:positionV>
                <wp:extent cx="66294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629400" cy="2667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6A6841" id="Rectangle 2" o:spid="_x0000_s1026" style="position:absolute;margin-left:0;margin-top:9.05pt;width:522pt;height:21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" fillcolor="#c00000" strokecolor="#c00000" strokeweight="1pt">
                <w10:wrap anchorx="margin"/>
              </v:rect>
            </w:pict>
          </mc:Fallback>
        </mc:AlternateContent>
      </w:r>
    </w:p>
    <w:p w14:paraId="1A42805A" w14:textId="44619B62" w:rsidR="00A574A2" w:rsidRPr="00857E2B" w:rsidRDefault="00A574A2" w:rsidP="005E5266">
      <w:pPr>
        <w:tabs>
          <w:tab w:val="left" w:pos="3780"/>
        </w:tabs>
        <w:autoSpaceDE w:val="0"/>
        <w:autoSpaceDN w:val="0"/>
        <w:adjustRightInd w:val="0"/>
        <w:spacing w:after="0" w:line="240" w:lineRule="auto"/>
        <w:rPr>
          <w:rFonts w:ascii="Calibri-Bold" w:hAnsi="Calibri-Bold" w:cs="Calibri-Bold"/>
          <w:b/>
          <w:bCs/>
          <w:color w:val="FFFFFF"/>
          <w:sz w:val="21"/>
          <w:szCs w:val="21"/>
          <w:lang w:val="en-GB"/>
        </w:rPr>
      </w:pPr>
      <w:r w:rsidRPr="0059654A">
        <w:rPr>
          <w:rFonts w:ascii="Calibri-Bold" w:hAnsi="Calibri-Bold" w:cs="Calibri-Bold"/>
          <w:b/>
          <w:bCs/>
          <w:caps/>
          <w:color w:val="FFFFFF"/>
          <w:sz w:val="21"/>
          <w:szCs w:val="21"/>
          <w:lang w:val="en-GB"/>
        </w:rPr>
        <w:t>2</w:t>
      </w:r>
      <w:r w:rsidRPr="0059654A">
        <w:rPr>
          <w:rFonts w:ascii="Calibri-Bold" w:eastAsia="Times New Roman" w:hAnsi="Calibri-Bold" w:cs="Calibri-Bold"/>
          <w:bCs/>
          <w:caps/>
          <w:color w:val="FFFFFF"/>
          <w:sz w:val="21"/>
          <w:szCs w:val="21"/>
          <w:lang w:val="en-GB" w:eastAsia="it-IT"/>
        </w:rPr>
        <w:t>.</w:t>
      </w:r>
      <w:r w:rsidRPr="0059654A">
        <w:rPr>
          <w:rFonts w:ascii="Calibri-Bold" w:eastAsia="Times New Roman" w:hAnsi="Calibri-Bold" w:cs="Calibri-Bold"/>
          <w:bCs/>
          <w:color w:val="FFFFFF"/>
          <w:sz w:val="21"/>
          <w:szCs w:val="21"/>
          <w:lang w:val="en-US" w:eastAsia="it-IT"/>
        </w:rPr>
        <w:t xml:space="preserve"> </w:t>
      </w:r>
      <w:r w:rsidRPr="0059654A">
        <w:rPr>
          <w:rFonts w:ascii="Calibri-Bold" w:hAnsi="Calibri-Bold" w:cs="Calibri-Bold"/>
          <w:b/>
          <w:bCs/>
          <w:color w:val="FFFFFF"/>
          <w:sz w:val="21"/>
          <w:szCs w:val="21"/>
          <w:lang w:val="en-GB"/>
        </w:rPr>
        <w:t>Informally Handled Concerns</w:t>
      </w:r>
      <w:r w:rsidR="005E5266">
        <w:rPr>
          <w:rFonts w:ascii="Calibri-Bold" w:hAnsi="Calibri-Bold" w:cs="Calibri-Bold"/>
          <w:b/>
          <w:bCs/>
          <w:color w:val="FFFFFF"/>
          <w:sz w:val="21"/>
          <w:szCs w:val="21"/>
          <w:lang w:val="en-GB"/>
        </w:rPr>
        <w:tab/>
      </w:r>
    </w:p>
    <w:p w14:paraId="0442C9CD" w14:textId="1ACE5B69" w:rsidR="00B1475D" w:rsidRPr="00857E2B" w:rsidRDefault="00B1475D" w:rsidP="00A574A2">
      <w:pPr>
        <w:autoSpaceDE w:val="0"/>
        <w:autoSpaceDN w:val="0"/>
        <w:adjustRightInd w:val="0"/>
        <w:spacing w:after="0" w:line="240" w:lineRule="auto"/>
        <w:rPr>
          <w:rFonts w:ascii="Calibri-Bold" w:hAnsi="Calibri-Bold" w:cs="Calibri-Bold"/>
          <w:b/>
          <w:bCs/>
          <w:color w:val="FFFFFF"/>
          <w:sz w:val="21"/>
          <w:szCs w:val="21"/>
          <w:lang w:val="en-GB"/>
        </w:rPr>
      </w:pPr>
    </w:p>
    <w:p w14:paraId="5BA1B1FB" w14:textId="287EB094" w:rsidR="00032A74" w:rsidRDefault="00A574A2" w:rsidP="00580B74">
      <w:pPr>
        <w:autoSpaceDE w:val="0"/>
        <w:autoSpaceDN w:val="0"/>
        <w:adjustRightInd w:val="0"/>
        <w:spacing w:after="0" w:line="240" w:lineRule="auto"/>
        <w:jc w:val="both"/>
        <w:rPr>
          <w:rFonts w:ascii="Calibri" w:hAnsi="Calibri" w:cs="Calibri"/>
          <w:color w:val="000000"/>
          <w:sz w:val="21"/>
          <w:szCs w:val="21"/>
          <w:lang w:val="en-GB"/>
        </w:rPr>
      </w:pPr>
      <w:r w:rsidRPr="00857E2B">
        <w:rPr>
          <w:rFonts w:ascii="Calibri" w:hAnsi="Calibri" w:cs="Calibri"/>
          <w:color w:val="000000"/>
          <w:sz w:val="21"/>
          <w:szCs w:val="21"/>
          <w:lang w:val="en-GB"/>
        </w:rPr>
        <w:t xml:space="preserve">In </w:t>
      </w:r>
      <w:proofErr w:type="gramStart"/>
      <w:r w:rsidRPr="00857E2B">
        <w:rPr>
          <w:rFonts w:ascii="Calibri" w:hAnsi="Calibri" w:cs="Calibri"/>
          <w:color w:val="000000"/>
          <w:sz w:val="21"/>
          <w:szCs w:val="21"/>
          <w:lang w:val="en-GB"/>
        </w:rPr>
        <w:t>the majority of</w:t>
      </w:r>
      <w:proofErr w:type="gramEnd"/>
      <w:r w:rsidRPr="00857E2B">
        <w:rPr>
          <w:rFonts w:ascii="Calibri" w:hAnsi="Calibri" w:cs="Calibri"/>
          <w:color w:val="000000"/>
          <w:sz w:val="21"/>
          <w:szCs w:val="21"/>
          <w:lang w:val="en-GB"/>
        </w:rPr>
        <w:t xml:space="preserve"> cases reported to </w:t>
      </w:r>
      <w:r w:rsidR="00857E2B">
        <w:rPr>
          <w:rFonts w:ascii="Calibri" w:hAnsi="Calibri" w:cs="Calibri"/>
          <w:color w:val="000000"/>
          <w:sz w:val="21"/>
          <w:szCs w:val="21"/>
          <w:lang w:val="en-GB"/>
        </w:rPr>
        <w:t xml:space="preserve">direct </w:t>
      </w:r>
      <w:r w:rsidRPr="00857E2B">
        <w:rPr>
          <w:rFonts w:ascii="Calibri" w:hAnsi="Calibri" w:cs="Calibri"/>
          <w:color w:val="000000"/>
          <w:sz w:val="21"/>
          <w:szCs w:val="21"/>
          <w:lang w:val="en-GB"/>
        </w:rPr>
        <w:t>managers</w:t>
      </w:r>
      <w:r w:rsidR="00193043">
        <w:rPr>
          <w:rFonts w:ascii="Calibri" w:hAnsi="Calibri" w:cs="Calibri"/>
          <w:color w:val="000000"/>
          <w:sz w:val="21"/>
          <w:szCs w:val="21"/>
          <w:lang w:val="en-GB"/>
        </w:rPr>
        <w:t xml:space="preserve"> or </w:t>
      </w:r>
      <w:r w:rsidR="008A60BA" w:rsidRPr="00857E2B">
        <w:rPr>
          <w:rFonts w:ascii="Calibri" w:hAnsi="Calibri" w:cs="Calibri"/>
          <w:color w:val="000000"/>
          <w:sz w:val="21"/>
          <w:szCs w:val="21"/>
          <w:lang w:val="en-GB"/>
        </w:rPr>
        <w:t>Human Resources</w:t>
      </w:r>
      <w:r w:rsidR="008A60BA">
        <w:rPr>
          <w:rFonts w:ascii="Calibri" w:hAnsi="Calibri" w:cs="Calibri"/>
          <w:color w:val="000000"/>
          <w:sz w:val="21"/>
          <w:szCs w:val="21"/>
          <w:lang w:val="en-GB"/>
        </w:rPr>
        <w:t xml:space="preserve"> (</w:t>
      </w:r>
      <w:r w:rsidR="00193043">
        <w:rPr>
          <w:rFonts w:ascii="Calibri" w:hAnsi="Calibri" w:cs="Calibri"/>
          <w:color w:val="000000"/>
          <w:sz w:val="21"/>
          <w:szCs w:val="21"/>
          <w:lang w:val="en-GB"/>
        </w:rPr>
        <w:t>HR</w:t>
      </w:r>
      <w:r w:rsidR="008A60BA">
        <w:rPr>
          <w:rFonts w:ascii="Calibri" w:hAnsi="Calibri" w:cs="Calibri"/>
          <w:color w:val="000000"/>
          <w:sz w:val="21"/>
          <w:szCs w:val="21"/>
          <w:lang w:val="en-GB"/>
        </w:rPr>
        <w:t>)</w:t>
      </w:r>
      <w:r w:rsidR="00193043">
        <w:rPr>
          <w:rFonts w:ascii="Calibri" w:hAnsi="Calibri" w:cs="Calibri"/>
          <w:color w:val="000000"/>
          <w:sz w:val="21"/>
          <w:szCs w:val="21"/>
          <w:lang w:val="en-GB"/>
        </w:rPr>
        <w:t xml:space="preserve"> </w:t>
      </w:r>
      <w:r w:rsidR="008A60BA">
        <w:rPr>
          <w:rFonts w:ascii="Calibri" w:hAnsi="Calibri" w:cs="Calibri"/>
          <w:color w:val="000000"/>
          <w:sz w:val="21"/>
          <w:szCs w:val="21"/>
          <w:lang w:val="en-GB"/>
        </w:rPr>
        <w:t>F</w:t>
      </w:r>
      <w:r w:rsidR="00193043">
        <w:rPr>
          <w:rFonts w:ascii="Calibri" w:hAnsi="Calibri" w:cs="Calibri"/>
          <w:color w:val="000000"/>
          <w:sz w:val="21"/>
          <w:szCs w:val="21"/>
          <w:lang w:val="en-GB"/>
        </w:rPr>
        <w:t>unction</w:t>
      </w:r>
      <w:r w:rsidRPr="00857E2B">
        <w:rPr>
          <w:rFonts w:ascii="Calibri" w:hAnsi="Calibri" w:cs="Calibri"/>
          <w:color w:val="000000"/>
          <w:sz w:val="21"/>
          <w:szCs w:val="21"/>
          <w:lang w:val="en-GB"/>
        </w:rPr>
        <w:t>, the reporter will have the expectation that the case will be</w:t>
      </w:r>
      <w:r w:rsidR="00DA1E43" w:rsidRPr="00857E2B">
        <w:rPr>
          <w:rFonts w:ascii="Calibri" w:hAnsi="Calibri" w:cs="Calibri"/>
          <w:color w:val="000000"/>
          <w:sz w:val="21"/>
          <w:szCs w:val="21"/>
          <w:lang w:val="en-GB"/>
        </w:rPr>
        <w:t xml:space="preserve"> </w:t>
      </w:r>
      <w:r w:rsidRPr="00857E2B">
        <w:rPr>
          <w:rFonts w:ascii="Calibri" w:hAnsi="Calibri" w:cs="Calibri"/>
          <w:color w:val="000000"/>
          <w:sz w:val="21"/>
          <w:szCs w:val="21"/>
          <w:lang w:val="en-GB"/>
        </w:rPr>
        <w:t>handled informally by the</w:t>
      </w:r>
      <w:r w:rsidR="00032A74">
        <w:rPr>
          <w:rFonts w:ascii="Calibri" w:hAnsi="Calibri" w:cs="Calibri"/>
          <w:color w:val="000000"/>
          <w:sz w:val="21"/>
          <w:szCs w:val="21"/>
          <w:lang w:val="en-GB"/>
        </w:rPr>
        <w:t>m</w:t>
      </w:r>
      <w:r w:rsidRPr="00857E2B">
        <w:rPr>
          <w:rFonts w:ascii="Calibri" w:hAnsi="Calibri" w:cs="Calibri"/>
          <w:color w:val="000000"/>
          <w:sz w:val="21"/>
          <w:szCs w:val="21"/>
          <w:lang w:val="en-GB"/>
        </w:rPr>
        <w:t xml:space="preserve"> and not escalated to other departments. Where the manager</w:t>
      </w:r>
      <w:r w:rsidR="00032A74">
        <w:rPr>
          <w:rFonts w:ascii="Calibri" w:hAnsi="Calibri" w:cs="Calibri"/>
          <w:color w:val="000000"/>
          <w:sz w:val="21"/>
          <w:szCs w:val="21"/>
          <w:lang w:val="en-GB"/>
        </w:rPr>
        <w:t xml:space="preserve"> or the HR function</w:t>
      </w:r>
      <w:r w:rsidRPr="00857E2B">
        <w:rPr>
          <w:rFonts w:ascii="Calibri" w:hAnsi="Calibri" w:cs="Calibri"/>
          <w:color w:val="000000"/>
          <w:sz w:val="21"/>
          <w:szCs w:val="21"/>
          <w:lang w:val="en-GB"/>
        </w:rPr>
        <w:t xml:space="preserve"> is unable to</w:t>
      </w:r>
      <w:r w:rsidR="00DA1E43" w:rsidRPr="00857E2B">
        <w:rPr>
          <w:rFonts w:ascii="Calibri" w:hAnsi="Calibri" w:cs="Calibri"/>
          <w:color w:val="000000"/>
          <w:sz w:val="21"/>
          <w:szCs w:val="21"/>
          <w:lang w:val="en-GB"/>
        </w:rPr>
        <w:t xml:space="preserve"> </w:t>
      </w:r>
      <w:r w:rsidRPr="00857E2B">
        <w:rPr>
          <w:rFonts w:ascii="Calibri" w:hAnsi="Calibri" w:cs="Calibri"/>
          <w:color w:val="000000"/>
          <w:sz w:val="21"/>
          <w:szCs w:val="21"/>
          <w:lang w:val="en-GB"/>
        </w:rPr>
        <w:t xml:space="preserve">informally resolve the concern, </w:t>
      </w:r>
      <w:r w:rsidR="00193043">
        <w:rPr>
          <w:rFonts w:ascii="Calibri" w:hAnsi="Calibri" w:cs="Calibri"/>
          <w:color w:val="000000"/>
          <w:sz w:val="21"/>
          <w:szCs w:val="21"/>
          <w:lang w:val="en-GB"/>
        </w:rPr>
        <w:t>due to the</w:t>
      </w:r>
      <w:r w:rsidRPr="00857E2B">
        <w:rPr>
          <w:rFonts w:ascii="Calibri" w:hAnsi="Calibri" w:cs="Calibri"/>
          <w:color w:val="000000"/>
          <w:sz w:val="21"/>
          <w:szCs w:val="21"/>
          <w:lang w:val="en-GB"/>
        </w:rPr>
        <w:t xml:space="preserve"> seriousness, nature or </w:t>
      </w:r>
      <w:r w:rsidR="00193043">
        <w:rPr>
          <w:rFonts w:ascii="Calibri" w:hAnsi="Calibri" w:cs="Calibri"/>
          <w:color w:val="000000"/>
          <w:sz w:val="21"/>
          <w:szCs w:val="21"/>
          <w:lang w:val="en-GB"/>
        </w:rPr>
        <w:t>a conflict of interest</w:t>
      </w:r>
      <w:r w:rsidRPr="00857E2B">
        <w:rPr>
          <w:rFonts w:ascii="Calibri" w:hAnsi="Calibri" w:cs="Calibri"/>
          <w:color w:val="000000"/>
          <w:sz w:val="21"/>
          <w:szCs w:val="21"/>
          <w:lang w:val="en-GB"/>
        </w:rPr>
        <w:t xml:space="preserve">, the concern </w:t>
      </w:r>
      <w:r w:rsidR="00193043">
        <w:rPr>
          <w:rFonts w:ascii="Calibri" w:hAnsi="Calibri" w:cs="Calibri"/>
          <w:color w:val="000000"/>
          <w:sz w:val="21"/>
          <w:szCs w:val="21"/>
          <w:lang w:val="en-GB"/>
        </w:rPr>
        <w:t>must</w:t>
      </w:r>
      <w:r w:rsidR="00193043" w:rsidRPr="00857E2B">
        <w:rPr>
          <w:rFonts w:ascii="Calibri" w:hAnsi="Calibri" w:cs="Calibri"/>
          <w:color w:val="000000"/>
          <w:sz w:val="21"/>
          <w:szCs w:val="21"/>
          <w:lang w:val="en-GB"/>
        </w:rPr>
        <w:t xml:space="preserve"> </w:t>
      </w:r>
      <w:r w:rsidRPr="00857E2B">
        <w:rPr>
          <w:rFonts w:ascii="Calibri" w:hAnsi="Calibri" w:cs="Calibri"/>
          <w:color w:val="000000"/>
          <w:sz w:val="21"/>
          <w:szCs w:val="21"/>
          <w:lang w:val="en-GB"/>
        </w:rPr>
        <w:t>be sent to the</w:t>
      </w:r>
      <w:r w:rsidR="00193043">
        <w:rPr>
          <w:rFonts w:ascii="Calibri" w:hAnsi="Calibri" w:cs="Calibri"/>
          <w:color w:val="000000"/>
          <w:sz w:val="21"/>
          <w:szCs w:val="21"/>
          <w:lang w:val="en-GB"/>
        </w:rPr>
        <w:t xml:space="preserve"> competent</w:t>
      </w:r>
      <w:r w:rsidRPr="00857E2B">
        <w:rPr>
          <w:rFonts w:ascii="Calibri" w:hAnsi="Calibri" w:cs="Calibri"/>
          <w:color w:val="000000"/>
          <w:sz w:val="21"/>
          <w:szCs w:val="21"/>
          <w:lang w:val="en-GB"/>
        </w:rPr>
        <w:t xml:space="preserve"> Compliance Officer</w:t>
      </w:r>
      <w:r w:rsidR="00B1475D">
        <w:rPr>
          <w:rStyle w:val="FootnoteReference"/>
          <w:rFonts w:ascii="Calibri" w:hAnsi="Calibri" w:cs="Calibri"/>
          <w:color w:val="000000"/>
          <w:sz w:val="21"/>
          <w:szCs w:val="21"/>
        </w:rPr>
        <w:footnoteReference w:id="1"/>
      </w:r>
      <w:r w:rsidRPr="00857E2B">
        <w:rPr>
          <w:rFonts w:ascii="Calibri" w:hAnsi="Calibri" w:cs="Calibri"/>
          <w:color w:val="000000"/>
          <w:sz w:val="14"/>
          <w:szCs w:val="14"/>
          <w:lang w:val="en-GB"/>
        </w:rPr>
        <w:t xml:space="preserve"> </w:t>
      </w:r>
      <w:r w:rsidRPr="00857E2B">
        <w:rPr>
          <w:rFonts w:ascii="Calibri" w:hAnsi="Calibri" w:cs="Calibri"/>
          <w:color w:val="000000"/>
          <w:sz w:val="21"/>
          <w:szCs w:val="21"/>
          <w:lang w:val="en-GB"/>
        </w:rPr>
        <w:t>for its management.</w:t>
      </w:r>
      <w:r w:rsidR="00032A74">
        <w:rPr>
          <w:rFonts w:ascii="Calibri" w:hAnsi="Calibri" w:cs="Calibri"/>
          <w:color w:val="000000"/>
          <w:sz w:val="21"/>
          <w:szCs w:val="21"/>
          <w:lang w:val="en-GB"/>
        </w:rPr>
        <w:t xml:space="preserve"> </w:t>
      </w:r>
    </w:p>
    <w:p w14:paraId="371DD6E5" w14:textId="7D335326" w:rsidR="00032A74" w:rsidRDefault="00032A74" w:rsidP="00580B74">
      <w:pPr>
        <w:autoSpaceDE w:val="0"/>
        <w:autoSpaceDN w:val="0"/>
        <w:adjustRightInd w:val="0"/>
        <w:spacing w:after="0" w:line="240" w:lineRule="auto"/>
        <w:jc w:val="both"/>
        <w:rPr>
          <w:rFonts w:ascii="Calibri" w:hAnsi="Calibri" w:cs="Calibri"/>
          <w:color w:val="000000"/>
          <w:sz w:val="21"/>
          <w:szCs w:val="21"/>
          <w:lang w:val="en-GB"/>
        </w:rPr>
      </w:pPr>
    </w:p>
    <w:p w14:paraId="15D02A22" w14:textId="1F16C560" w:rsidR="00032A74" w:rsidRPr="00857E2B" w:rsidRDefault="00032A74" w:rsidP="00580B74">
      <w:pPr>
        <w:autoSpaceDE w:val="0"/>
        <w:autoSpaceDN w:val="0"/>
        <w:adjustRightInd w:val="0"/>
        <w:spacing w:after="0" w:line="240" w:lineRule="auto"/>
        <w:jc w:val="both"/>
        <w:rPr>
          <w:rFonts w:ascii="Calibri" w:hAnsi="Calibri" w:cs="Calibri"/>
          <w:color w:val="000000"/>
          <w:sz w:val="21"/>
          <w:szCs w:val="21"/>
          <w:lang w:val="en-GB"/>
        </w:rPr>
      </w:pPr>
      <w:r>
        <w:rPr>
          <w:rFonts w:ascii="Calibri" w:hAnsi="Calibri" w:cs="Calibri"/>
          <w:color w:val="000000"/>
          <w:sz w:val="21"/>
          <w:szCs w:val="21"/>
          <w:lang w:val="en-GB"/>
        </w:rPr>
        <w:t>The violation of</w:t>
      </w:r>
      <w:r w:rsidR="007C7637">
        <w:rPr>
          <w:rFonts w:ascii="Calibri" w:hAnsi="Calibri" w:cs="Calibri"/>
          <w:color w:val="000000"/>
          <w:sz w:val="21"/>
          <w:szCs w:val="21"/>
          <w:lang w:val="en-GB"/>
        </w:rPr>
        <w:t xml:space="preserve"> applicable</w:t>
      </w:r>
      <w:r>
        <w:rPr>
          <w:rFonts w:ascii="Calibri" w:hAnsi="Calibri" w:cs="Calibri"/>
          <w:color w:val="000000"/>
          <w:sz w:val="21"/>
          <w:szCs w:val="21"/>
          <w:lang w:val="en-GB"/>
        </w:rPr>
        <w:t xml:space="preserve"> </w:t>
      </w:r>
      <w:r w:rsidR="007C7637">
        <w:rPr>
          <w:rFonts w:ascii="Calibri" w:hAnsi="Calibri" w:cs="Calibri"/>
          <w:color w:val="000000"/>
          <w:sz w:val="21"/>
          <w:szCs w:val="21"/>
          <w:lang w:val="en-GB"/>
        </w:rPr>
        <w:t>legal requirements</w:t>
      </w:r>
      <w:r>
        <w:rPr>
          <w:rFonts w:ascii="Calibri" w:hAnsi="Calibri" w:cs="Calibri"/>
          <w:color w:val="000000"/>
          <w:sz w:val="21"/>
          <w:szCs w:val="21"/>
          <w:lang w:val="en-GB"/>
        </w:rPr>
        <w:t xml:space="preserve"> must be always reported to the competent Compliance Officer.</w:t>
      </w:r>
    </w:p>
    <w:p w14:paraId="0B4E013C" w14:textId="7B878529" w:rsidR="00B1475D" w:rsidRPr="00857E2B" w:rsidRDefault="0059654A" w:rsidP="00A574A2">
      <w:pPr>
        <w:autoSpaceDE w:val="0"/>
        <w:autoSpaceDN w:val="0"/>
        <w:adjustRightInd w:val="0"/>
        <w:spacing w:after="0" w:line="240" w:lineRule="auto"/>
        <w:rPr>
          <w:rFonts w:ascii="Calibri" w:hAnsi="Calibri" w:cs="Calibri"/>
          <w:color w:val="000000"/>
          <w:sz w:val="21"/>
          <w:szCs w:val="21"/>
          <w:lang w:val="en-GB"/>
        </w:rPr>
      </w:pPr>
      <w:r w:rsidRPr="0059654A">
        <w:rPr>
          <w:rFonts w:ascii="Calibri-Bold" w:hAnsi="Calibri-Bold" w:cs="Calibri-Bold"/>
          <w:b/>
          <w:bCs/>
          <w:noProof/>
          <w:color w:val="FFFFFF" w:themeColor="background1"/>
          <w:sz w:val="21"/>
          <w:szCs w:val="21"/>
          <w:lang w:val="en-GB"/>
        </w:rPr>
        <mc:AlternateContent>
          <mc:Choice Requires="wps">
            <w:drawing>
              <wp:anchor distT="0" distB="0" distL="114300" distR="114300" simplePos="0" relativeHeight="251663360" behindDoc="1" locked="0" layoutInCell="1" allowOverlap="1" wp14:anchorId="13D4AE3D" wp14:editId="12DBB1F7">
                <wp:simplePos x="0" y="0"/>
                <wp:positionH relativeFrom="margin">
                  <wp:align>center</wp:align>
                </wp:positionH>
                <wp:positionV relativeFrom="paragraph">
                  <wp:posOffset>114935</wp:posOffset>
                </wp:positionV>
                <wp:extent cx="66294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629400" cy="2667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0B064" id="Rectangle 3" o:spid="_x0000_s1026" style="position:absolute;margin-left:0;margin-top:9.05pt;width:522pt;height:21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" fillcolor="#c00000" strokecolor="#c00000" strokeweight="1pt">
                <w10:wrap anchorx="margin"/>
              </v:rect>
            </w:pict>
          </mc:Fallback>
        </mc:AlternateContent>
      </w:r>
    </w:p>
    <w:p w14:paraId="4A920257" w14:textId="117D2B13" w:rsidR="00A574A2" w:rsidRPr="0059654A" w:rsidRDefault="00A574A2" w:rsidP="00A574A2">
      <w:pPr>
        <w:autoSpaceDE w:val="0"/>
        <w:autoSpaceDN w:val="0"/>
        <w:adjustRightInd w:val="0"/>
        <w:spacing w:after="0" w:line="240" w:lineRule="auto"/>
        <w:rPr>
          <w:rFonts w:ascii="Calibri-Bold" w:hAnsi="Calibri-Bold" w:cs="Calibri-Bold"/>
          <w:b/>
          <w:bCs/>
          <w:color w:val="FFFFFF"/>
          <w:sz w:val="21"/>
          <w:szCs w:val="21"/>
          <w:lang w:val="en-GB"/>
        </w:rPr>
      </w:pPr>
      <w:r w:rsidRPr="0059654A">
        <w:rPr>
          <w:rFonts w:ascii="Calibri-Bold" w:hAnsi="Calibri-Bold" w:cs="Calibri-Bold"/>
          <w:b/>
          <w:bCs/>
          <w:color w:val="FFFFFF"/>
          <w:sz w:val="21"/>
          <w:szCs w:val="21"/>
          <w:lang w:val="en-GB"/>
        </w:rPr>
        <w:t xml:space="preserve">3. </w:t>
      </w:r>
      <w:r w:rsidR="00032A74" w:rsidRPr="0059654A">
        <w:rPr>
          <w:rFonts w:ascii="Calibri-Bold" w:hAnsi="Calibri-Bold" w:cs="Calibri-Bold"/>
          <w:b/>
          <w:bCs/>
          <w:color w:val="FFFFFF"/>
          <w:sz w:val="21"/>
          <w:szCs w:val="21"/>
          <w:lang w:val="en-GB"/>
        </w:rPr>
        <w:t xml:space="preserve">Whistleblowing </w:t>
      </w:r>
      <w:r w:rsidRPr="0059654A">
        <w:rPr>
          <w:rFonts w:ascii="Calibri-Bold" w:hAnsi="Calibri-Bold" w:cs="Calibri-Bold"/>
          <w:b/>
          <w:bCs/>
          <w:color w:val="FFFFFF"/>
          <w:sz w:val="21"/>
          <w:szCs w:val="21"/>
          <w:lang w:val="en-GB"/>
        </w:rPr>
        <w:t>Reporting Channels</w:t>
      </w:r>
    </w:p>
    <w:p w14:paraId="5E70A1B2" w14:textId="5955DDF9" w:rsidR="00B1475D" w:rsidRPr="0059654A" w:rsidRDefault="00B1475D" w:rsidP="00A574A2">
      <w:pPr>
        <w:autoSpaceDE w:val="0"/>
        <w:autoSpaceDN w:val="0"/>
        <w:adjustRightInd w:val="0"/>
        <w:spacing w:after="0" w:line="240" w:lineRule="auto"/>
        <w:rPr>
          <w:rFonts w:ascii="Calibri-Bold" w:hAnsi="Calibri-Bold" w:cs="Calibri-Bold"/>
          <w:b/>
          <w:bCs/>
          <w:color w:val="FFFFFF"/>
          <w:sz w:val="21"/>
          <w:szCs w:val="21"/>
          <w:lang w:val="en-GB"/>
        </w:rPr>
      </w:pPr>
    </w:p>
    <w:p w14:paraId="21F810C4" w14:textId="072C9696" w:rsidR="00A574A2" w:rsidRPr="0059654A" w:rsidRDefault="00A574A2" w:rsidP="00A574A2">
      <w:pPr>
        <w:autoSpaceDE w:val="0"/>
        <w:autoSpaceDN w:val="0"/>
        <w:adjustRightInd w:val="0"/>
        <w:spacing w:after="0" w:line="240" w:lineRule="auto"/>
        <w:rPr>
          <w:rFonts w:ascii="Calibri" w:hAnsi="Calibri" w:cs="Calibri"/>
          <w:color w:val="000000"/>
          <w:sz w:val="21"/>
          <w:szCs w:val="21"/>
          <w:lang w:val="en-GB"/>
        </w:rPr>
      </w:pPr>
      <w:r w:rsidRPr="0059654A">
        <w:rPr>
          <w:rFonts w:ascii="Calibri" w:hAnsi="Calibri" w:cs="Calibri"/>
          <w:color w:val="000000"/>
          <w:sz w:val="21"/>
          <w:szCs w:val="21"/>
          <w:lang w:val="en-GB"/>
        </w:rPr>
        <w:t xml:space="preserve">The Generali Group provides several alternative </w:t>
      </w:r>
      <w:r w:rsidR="00193043" w:rsidRPr="0059654A">
        <w:rPr>
          <w:rFonts w:ascii="Calibri" w:hAnsi="Calibri" w:cs="Calibri"/>
          <w:color w:val="000000"/>
          <w:sz w:val="21"/>
          <w:szCs w:val="21"/>
          <w:lang w:val="en-GB"/>
        </w:rPr>
        <w:t xml:space="preserve">to report a concern to the </w:t>
      </w:r>
      <w:r w:rsidR="00032A74" w:rsidRPr="0059654A">
        <w:rPr>
          <w:rFonts w:ascii="Calibri" w:hAnsi="Calibri" w:cs="Calibri"/>
          <w:color w:val="000000"/>
          <w:sz w:val="21"/>
          <w:szCs w:val="21"/>
          <w:lang w:val="en-GB"/>
        </w:rPr>
        <w:t>Compliance</w:t>
      </w:r>
      <w:r w:rsidR="00193043" w:rsidRPr="0059654A">
        <w:rPr>
          <w:rFonts w:ascii="Calibri" w:hAnsi="Calibri" w:cs="Calibri"/>
          <w:color w:val="000000"/>
          <w:sz w:val="21"/>
          <w:szCs w:val="21"/>
          <w:lang w:val="en-GB"/>
        </w:rPr>
        <w:t xml:space="preserve"> Function responsible for its management</w:t>
      </w:r>
      <w:r w:rsidRPr="0059654A">
        <w:rPr>
          <w:rFonts w:ascii="Calibri" w:hAnsi="Calibri" w:cs="Calibri"/>
          <w:color w:val="000000"/>
          <w:sz w:val="21"/>
          <w:szCs w:val="21"/>
          <w:lang w:val="en-GB"/>
        </w:rPr>
        <w:t>:</w:t>
      </w:r>
    </w:p>
    <w:p w14:paraId="44A806A5" w14:textId="0408A793" w:rsidR="00A574A2" w:rsidRPr="0059654A" w:rsidRDefault="00A574A2" w:rsidP="00B1475D">
      <w:pPr>
        <w:pStyle w:val="ListParagraph"/>
        <w:numPr>
          <w:ilvl w:val="0"/>
          <w:numId w:val="1"/>
        </w:numPr>
        <w:autoSpaceDE w:val="0"/>
        <w:autoSpaceDN w:val="0"/>
        <w:adjustRightInd w:val="0"/>
        <w:spacing w:after="0" w:line="240" w:lineRule="auto"/>
        <w:rPr>
          <w:rFonts w:ascii="Calibri" w:hAnsi="Calibri" w:cs="Calibri"/>
          <w:color w:val="000000"/>
          <w:sz w:val="21"/>
          <w:szCs w:val="21"/>
        </w:rPr>
      </w:pPr>
      <w:r w:rsidRPr="0059654A">
        <w:rPr>
          <w:rFonts w:ascii="Calibri" w:hAnsi="Calibri" w:cs="Calibri"/>
          <w:color w:val="000000"/>
          <w:sz w:val="21"/>
          <w:szCs w:val="21"/>
        </w:rPr>
        <w:t>Local Compliance</w:t>
      </w:r>
    </w:p>
    <w:p w14:paraId="08E205C9" w14:textId="767DCC00" w:rsidR="00A6792F" w:rsidRPr="0059654A" w:rsidRDefault="00A574A2" w:rsidP="00857E2B">
      <w:pPr>
        <w:pStyle w:val="ListParagraph"/>
        <w:numPr>
          <w:ilvl w:val="0"/>
          <w:numId w:val="1"/>
        </w:numPr>
        <w:autoSpaceDE w:val="0"/>
        <w:autoSpaceDN w:val="0"/>
        <w:adjustRightInd w:val="0"/>
        <w:spacing w:after="0" w:line="240" w:lineRule="auto"/>
        <w:rPr>
          <w:rFonts w:ascii="Calibri" w:hAnsi="Calibri" w:cs="Calibri"/>
          <w:color w:val="000000"/>
          <w:sz w:val="21"/>
          <w:szCs w:val="21"/>
        </w:rPr>
      </w:pPr>
      <w:r w:rsidRPr="0059654A">
        <w:rPr>
          <w:rFonts w:ascii="Calibri" w:hAnsi="Calibri" w:cs="Calibri"/>
          <w:color w:val="000000"/>
          <w:sz w:val="21"/>
          <w:szCs w:val="21"/>
        </w:rPr>
        <w:t>Group Compliance</w:t>
      </w:r>
    </w:p>
    <w:p w14:paraId="18F39B05" w14:textId="3E9B5CAE" w:rsidR="009874A4" w:rsidRPr="0059654A" w:rsidRDefault="009874A4" w:rsidP="009874A4">
      <w:pPr>
        <w:pStyle w:val="ListParagraph"/>
        <w:numPr>
          <w:ilvl w:val="1"/>
          <w:numId w:val="1"/>
        </w:numPr>
        <w:autoSpaceDE w:val="0"/>
        <w:autoSpaceDN w:val="0"/>
        <w:adjustRightInd w:val="0"/>
        <w:spacing w:after="0" w:line="240" w:lineRule="auto"/>
        <w:rPr>
          <w:rFonts w:ascii="Calibri" w:hAnsi="Calibri" w:cs="Calibri"/>
          <w:color w:val="000000"/>
          <w:sz w:val="21"/>
          <w:szCs w:val="21"/>
          <w:lang w:val="en-US"/>
        </w:rPr>
      </w:pPr>
      <w:r w:rsidRPr="0059654A">
        <w:rPr>
          <w:rFonts w:ascii="Calibri" w:hAnsi="Calibri" w:cs="Calibri"/>
          <w:color w:val="000000"/>
          <w:sz w:val="21"/>
          <w:szCs w:val="21"/>
          <w:lang w:val="en-US"/>
        </w:rPr>
        <w:t>by post: Group Compliance - Business Integrity - Via Machiavelli, 3, 34132 Trieste.</w:t>
      </w:r>
    </w:p>
    <w:p w14:paraId="79D88902" w14:textId="00C8D030" w:rsidR="00A574A2" w:rsidRPr="0059654A" w:rsidRDefault="00A574A2" w:rsidP="00B1475D">
      <w:pPr>
        <w:pStyle w:val="ListParagraph"/>
        <w:numPr>
          <w:ilvl w:val="0"/>
          <w:numId w:val="1"/>
        </w:numPr>
        <w:autoSpaceDE w:val="0"/>
        <w:autoSpaceDN w:val="0"/>
        <w:adjustRightInd w:val="0"/>
        <w:spacing w:after="0" w:line="240" w:lineRule="auto"/>
        <w:rPr>
          <w:rFonts w:ascii="Calibri" w:hAnsi="Calibri" w:cs="Calibri"/>
          <w:color w:val="000000"/>
          <w:sz w:val="21"/>
          <w:szCs w:val="21"/>
          <w:lang w:val="en-US"/>
        </w:rPr>
      </w:pPr>
      <w:r w:rsidRPr="0059654A">
        <w:rPr>
          <w:rFonts w:ascii="Calibri" w:hAnsi="Calibri" w:cs="Calibri"/>
          <w:color w:val="000000"/>
          <w:sz w:val="21"/>
          <w:szCs w:val="21"/>
          <w:lang w:val="en-US"/>
        </w:rPr>
        <w:t xml:space="preserve">The Generali Group </w:t>
      </w:r>
      <w:r w:rsidR="009874A4" w:rsidRPr="0059654A">
        <w:rPr>
          <w:rFonts w:ascii="Calibri" w:hAnsi="Calibri" w:cs="Calibri"/>
          <w:color w:val="000000"/>
          <w:sz w:val="21"/>
          <w:szCs w:val="21"/>
          <w:lang w:val="en-US"/>
        </w:rPr>
        <w:t>Whistleblowing</w:t>
      </w:r>
      <w:r w:rsidRPr="0059654A">
        <w:rPr>
          <w:rFonts w:ascii="Calibri" w:hAnsi="Calibri" w:cs="Calibri"/>
          <w:color w:val="000000"/>
          <w:sz w:val="21"/>
          <w:szCs w:val="21"/>
          <w:lang w:val="en-US"/>
        </w:rPr>
        <w:t xml:space="preserve"> Helpline</w:t>
      </w:r>
    </w:p>
    <w:p w14:paraId="433501A1" w14:textId="22054924" w:rsidR="009874A4" w:rsidRPr="0059654A" w:rsidRDefault="009874A4" w:rsidP="009874A4">
      <w:pPr>
        <w:pStyle w:val="ListParagraph"/>
        <w:numPr>
          <w:ilvl w:val="1"/>
          <w:numId w:val="1"/>
        </w:numPr>
        <w:autoSpaceDE w:val="0"/>
        <w:autoSpaceDN w:val="0"/>
        <w:adjustRightInd w:val="0"/>
        <w:spacing w:after="0" w:line="240" w:lineRule="auto"/>
        <w:rPr>
          <w:rFonts w:ascii="Calibri" w:hAnsi="Calibri" w:cs="Calibri"/>
          <w:color w:val="000000"/>
          <w:sz w:val="21"/>
          <w:szCs w:val="21"/>
          <w:lang w:val="en-US"/>
        </w:rPr>
      </w:pPr>
      <w:r w:rsidRPr="0059654A">
        <w:rPr>
          <w:rFonts w:ascii="Calibri" w:hAnsi="Calibri" w:cs="Calibri"/>
          <w:color w:val="000000"/>
          <w:sz w:val="21"/>
          <w:szCs w:val="21"/>
          <w:lang w:val="en-US"/>
        </w:rPr>
        <w:t xml:space="preserve">by web form or phone numbers in all the countries </w:t>
      </w:r>
      <w:r w:rsidR="007C7637" w:rsidRPr="0059654A">
        <w:rPr>
          <w:rFonts w:ascii="Calibri" w:hAnsi="Calibri" w:cs="Calibri"/>
          <w:color w:val="000000"/>
          <w:sz w:val="21"/>
          <w:szCs w:val="21"/>
          <w:lang w:val="en-US"/>
        </w:rPr>
        <w:t>where Generali</w:t>
      </w:r>
      <w:r w:rsidRPr="0059654A">
        <w:rPr>
          <w:rFonts w:ascii="Calibri" w:hAnsi="Calibri" w:cs="Calibri"/>
          <w:color w:val="000000"/>
          <w:sz w:val="21"/>
          <w:szCs w:val="21"/>
          <w:lang w:val="en-US"/>
        </w:rPr>
        <w:t xml:space="preserve"> operate</w:t>
      </w:r>
      <w:r w:rsidR="007C7637" w:rsidRPr="0059654A">
        <w:rPr>
          <w:rFonts w:ascii="Calibri" w:hAnsi="Calibri" w:cs="Calibri"/>
          <w:color w:val="000000"/>
          <w:sz w:val="21"/>
          <w:szCs w:val="21"/>
          <w:lang w:val="en-US"/>
        </w:rPr>
        <w:t>s</w:t>
      </w:r>
      <w:r w:rsidRPr="0059654A">
        <w:rPr>
          <w:rFonts w:ascii="Calibri" w:hAnsi="Calibri" w:cs="Calibri"/>
          <w:color w:val="000000"/>
          <w:sz w:val="21"/>
          <w:szCs w:val="21"/>
          <w:lang w:val="en-US"/>
        </w:rPr>
        <w:t xml:space="preserve"> in via </w:t>
      </w:r>
      <w:bookmarkStart w:id="0" w:name="_Hlk138683995"/>
      <w:bookmarkStart w:id="1" w:name="_Hlk138755498"/>
      <w:r w:rsidR="008F57AD" w:rsidRPr="008F57AD">
        <w:rPr>
          <w:rFonts w:ascii="Calibri" w:hAnsi="Calibri" w:cs="Calibri"/>
          <w:b/>
          <w:color w:val="000000"/>
          <w:sz w:val="21"/>
          <w:szCs w:val="21"/>
          <w:lang w:val="bg-BG"/>
        </w:rPr>
        <w:fldChar w:fldCharType="begin"/>
      </w:r>
      <w:r w:rsidR="008F57AD" w:rsidRPr="008F57AD">
        <w:rPr>
          <w:rFonts w:ascii="Calibri" w:hAnsi="Calibri" w:cs="Calibri"/>
          <w:b/>
          <w:color w:val="000000"/>
          <w:sz w:val="21"/>
          <w:szCs w:val="21"/>
          <w:lang w:val="bg-BG"/>
        </w:rPr>
        <w:instrText xml:space="preserve"> HYPERLINK "https://generali.whispli.com/speakup" </w:instrText>
      </w:r>
      <w:r w:rsidR="008F57AD" w:rsidRPr="008F57AD">
        <w:rPr>
          <w:rFonts w:ascii="Calibri" w:hAnsi="Calibri" w:cs="Calibri"/>
          <w:b/>
          <w:color w:val="000000"/>
          <w:sz w:val="21"/>
          <w:szCs w:val="21"/>
          <w:lang w:val="bg-BG"/>
        </w:rPr>
        <w:fldChar w:fldCharType="separate"/>
      </w:r>
      <w:r w:rsidR="008F57AD" w:rsidRPr="008F57AD">
        <w:rPr>
          <w:rStyle w:val="Hyperlink"/>
          <w:rFonts w:ascii="Calibri" w:hAnsi="Calibri" w:cs="Calibri"/>
          <w:b/>
          <w:sz w:val="21"/>
          <w:szCs w:val="21"/>
          <w:lang w:val="bg-BG"/>
        </w:rPr>
        <w:t>https://generali.whispli.com/speakup</w:t>
      </w:r>
      <w:r w:rsidR="008F57AD" w:rsidRPr="008F57AD">
        <w:rPr>
          <w:rFonts w:ascii="Calibri" w:hAnsi="Calibri" w:cs="Calibri"/>
          <w:color w:val="000000"/>
          <w:sz w:val="21"/>
          <w:szCs w:val="21"/>
          <w:lang w:val="en-US"/>
        </w:rPr>
        <w:fldChar w:fldCharType="end"/>
      </w:r>
      <w:bookmarkEnd w:id="0"/>
    </w:p>
    <w:bookmarkEnd w:id="1"/>
    <w:p w14:paraId="030CFA68" w14:textId="3200607C" w:rsidR="00B1475D" w:rsidRPr="0059654A" w:rsidRDefault="0059654A" w:rsidP="00B1475D">
      <w:pPr>
        <w:pStyle w:val="ListParagraph"/>
        <w:autoSpaceDE w:val="0"/>
        <w:autoSpaceDN w:val="0"/>
        <w:adjustRightInd w:val="0"/>
        <w:spacing w:after="0" w:line="240" w:lineRule="auto"/>
        <w:rPr>
          <w:rFonts w:ascii="Calibri" w:hAnsi="Calibri" w:cs="Calibri"/>
          <w:color w:val="000000"/>
          <w:sz w:val="21"/>
          <w:szCs w:val="21"/>
          <w:lang w:val="en-US"/>
        </w:rPr>
      </w:pPr>
      <w:r w:rsidRPr="0059654A">
        <w:rPr>
          <w:rFonts w:ascii="Calibri-Bold" w:hAnsi="Calibri-Bold" w:cs="Calibri-Bold"/>
          <w:b/>
          <w:bCs/>
          <w:noProof/>
          <w:color w:val="FFFFFF" w:themeColor="background1"/>
          <w:sz w:val="21"/>
          <w:szCs w:val="21"/>
          <w:lang w:val="en-GB"/>
        </w:rPr>
        <mc:AlternateContent>
          <mc:Choice Requires="wps">
            <w:drawing>
              <wp:anchor distT="0" distB="0" distL="114300" distR="114300" simplePos="0" relativeHeight="251665408" behindDoc="1" locked="0" layoutInCell="1" allowOverlap="1" wp14:anchorId="7AE952CA" wp14:editId="5B3EBFD9">
                <wp:simplePos x="0" y="0"/>
                <wp:positionH relativeFrom="margin">
                  <wp:align>center</wp:align>
                </wp:positionH>
                <wp:positionV relativeFrom="paragraph">
                  <wp:posOffset>93980</wp:posOffset>
                </wp:positionV>
                <wp:extent cx="662940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29400" cy="2667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C39BF" id="Rectangle 4" o:spid="_x0000_s1026" style="position:absolute;margin-left:0;margin-top:7.4pt;width:522pt;height:21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" fillcolor="#c00000" strokecolor="#c00000" strokeweight="1pt">
                <w10:wrap anchorx="margin"/>
              </v:rect>
            </w:pict>
          </mc:Fallback>
        </mc:AlternateContent>
      </w:r>
    </w:p>
    <w:p w14:paraId="23EF11D1" w14:textId="00F519DD" w:rsidR="00A574A2" w:rsidRPr="0059654A" w:rsidRDefault="00A574A2" w:rsidP="00A574A2">
      <w:pPr>
        <w:autoSpaceDE w:val="0"/>
        <w:autoSpaceDN w:val="0"/>
        <w:adjustRightInd w:val="0"/>
        <w:spacing w:after="0" w:line="240" w:lineRule="auto"/>
        <w:rPr>
          <w:rFonts w:ascii="Calibri-Bold" w:hAnsi="Calibri-Bold" w:cs="Calibri-Bold"/>
          <w:b/>
          <w:bCs/>
          <w:color w:val="FFFFFF"/>
          <w:sz w:val="21"/>
          <w:szCs w:val="21"/>
          <w:lang w:val="en-US"/>
        </w:rPr>
      </w:pPr>
      <w:r w:rsidRPr="0059654A">
        <w:rPr>
          <w:rFonts w:ascii="Calibri-Bold" w:hAnsi="Calibri-Bold" w:cs="Calibri-Bold"/>
          <w:b/>
          <w:bCs/>
          <w:color w:val="FFFFFF"/>
          <w:sz w:val="21"/>
          <w:szCs w:val="21"/>
          <w:lang w:val="en-US"/>
        </w:rPr>
        <w:t>4. Initial Case Assignment</w:t>
      </w:r>
    </w:p>
    <w:p w14:paraId="258B54F3" w14:textId="55E063BC" w:rsidR="00B1475D" w:rsidRPr="0059654A" w:rsidRDefault="00B1475D" w:rsidP="00A574A2">
      <w:pPr>
        <w:autoSpaceDE w:val="0"/>
        <w:autoSpaceDN w:val="0"/>
        <w:adjustRightInd w:val="0"/>
        <w:spacing w:after="0" w:line="240" w:lineRule="auto"/>
        <w:rPr>
          <w:rFonts w:ascii="Calibri-Bold" w:hAnsi="Calibri-Bold" w:cs="Calibri-Bold"/>
          <w:b/>
          <w:bCs/>
          <w:color w:val="FFFFFF"/>
          <w:sz w:val="21"/>
          <w:szCs w:val="21"/>
          <w:lang w:val="en-US"/>
        </w:rPr>
      </w:pPr>
    </w:p>
    <w:p w14:paraId="6D46A679" w14:textId="21ADE7B1" w:rsidR="00A574A2" w:rsidRPr="0059654A" w:rsidRDefault="00A574A2" w:rsidP="00DA1E43">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 xml:space="preserve">Once reported, </w:t>
      </w:r>
      <w:r w:rsidR="00193043" w:rsidRPr="0059654A">
        <w:rPr>
          <w:rFonts w:ascii="Calibri" w:hAnsi="Calibri" w:cs="Calibri"/>
          <w:color w:val="000000"/>
          <w:sz w:val="21"/>
          <w:szCs w:val="21"/>
          <w:lang w:val="en-US"/>
        </w:rPr>
        <w:t xml:space="preserve">the </w:t>
      </w:r>
      <w:r w:rsidRPr="0059654A">
        <w:rPr>
          <w:rFonts w:ascii="Calibri" w:hAnsi="Calibri" w:cs="Calibri"/>
          <w:color w:val="000000"/>
          <w:sz w:val="21"/>
          <w:szCs w:val="21"/>
          <w:lang w:val="en-GB"/>
        </w:rPr>
        <w:t xml:space="preserve">case will be assessed to identify the </w:t>
      </w:r>
      <w:r w:rsidR="00EA6A43" w:rsidRPr="0059654A">
        <w:rPr>
          <w:rFonts w:ascii="Calibri" w:hAnsi="Calibri" w:cs="Calibri"/>
          <w:color w:val="000000"/>
          <w:sz w:val="21"/>
          <w:szCs w:val="21"/>
          <w:lang w:val="en-GB"/>
        </w:rPr>
        <w:t xml:space="preserve">competent </w:t>
      </w:r>
      <w:r w:rsidRPr="0059654A">
        <w:rPr>
          <w:rFonts w:ascii="Calibri" w:hAnsi="Calibri" w:cs="Calibri"/>
          <w:color w:val="000000"/>
          <w:sz w:val="21"/>
          <w:szCs w:val="21"/>
          <w:lang w:val="en-GB"/>
        </w:rPr>
        <w:t>Compliance Officer for the management of</w:t>
      </w:r>
      <w:r w:rsidR="00DA1E43" w:rsidRPr="0059654A">
        <w:rPr>
          <w:rFonts w:ascii="Calibri" w:hAnsi="Calibri" w:cs="Calibri"/>
          <w:color w:val="000000"/>
          <w:sz w:val="21"/>
          <w:szCs w:val="21"/>
          <w:lang w:val="en-GB"/>
        </w:rPr>
        <w:t xml:space="preserve"> </w:t>
      </w:r>
      <w:r w:rsidRPr="0059654A">
        <w:rPr>
          <w:rFonts w:ascii="Calibri" w:hAnsi="Calibri" w:cs="Calibri"/>
          <w:color w:val="000000"/>
          <w:sz w:val="21"/>
          <w:szCs w:val="21"/>
          <w:lang w:val="en-GB"/>
        </w:rPr>
        <w:t>the concern.</w:t>
      </w:r>
    </w:p>
    <w:p w14:paraId="4A6D52A3" w14:textId="4022600F" w:rsidR="00B1475D" w:rsidRPr="0059654A" w:rsidRDefault="00B1475D" w:rsidP="00DA1E43">
      <w:pPr>
        <w:autoSpaceDE w:val="0"/>
        <w:autoSpaceDN w:val="0"/>
        <w:adjustRightInd w:val="0"/>
        <w:spacing w:after="0" w:line="240" w:lineRule="auto"/>
        <w:jc w:val="both"/>
        <w:rPr>
          <w:rFonts w:ascii="Calibri" w:hAnsi="Calibri" w:cs="Calibri"/>
          <w:color w:val="000000"/>
          <w:sz w:val="21"/>
          <w:szCs w:val="21"/>
          <w:lang w:val="en-GB"/>
        </w:rPr>
      </w:pPr>
    </w:p>
    <w:p w14:paraId="54CAC904" w14:textId="61E48236" w:rsidR="00A574A2" w:rsidRPr="0059654A" w:rsidRDefault="00A574A2" w:rsidP="00A6792F">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 xml:space="preserve">The case will be assigned based on the Generali Group </w:t>
      </w:r>
      <w:r w:rsidR="00193043" w:rsidRPr="0059654A">
        <w:rPr>
          <w:rFonts w:ascii="Calibri" w:hAnsi="Calibri" w:cs="Calibri"/>
          <w:color w:val="000000"/>
          <w:sz w:val="21"/>
          <w:szCs w:val="21"/>
          <w:lang w:val="en-GB"/>
        </w:rPr>
        <w:t xml:space="preserve">internal </w:t>
      </w:r>
      <w:r w:rsidR="0059654A" w:rsidRPr="0059654A">
        <w:rPr>
          <w:rFonts w:ascii="Calibri" w:hAnsi="Calibri" w:cs="Calibri"/>
          <w:color w:val="000000"/>
          <w:sz w:val="21"/>
          <w:szCs w:val="21"/>
          <w:lang w:val="en-GB"/>
        </w:rPr>
        <w:t>regulations on</w:t>
      </w:r>
      <w:r w:rsidRPr="0059654A">
        <w:rPr>
          <w:rFonts w:ascii="Calibri" w:hAnsi="Calibri" w:cs="Calibri"/>
          <w:color w:val="000000"/>
          <w:sz w:val="21"/>
          <w:szCs w:val="21"/>
          <w:lang w:val="en-GB"/>
        </w:rPr>
        <w:t xml:space="preserve"> handling concerns and this means that cases are</w:t>
      </w:r>
      <w:r w:rsidR="00193043" w:rsidRPr="0059654A">
        <w:rPr>
          <w:rFonts w:ascii="Calibri" w:hAnsi="Calibri" w:cs="Calibri"/>
          <w:color w:val="000000"/>
          <w:sz w:val="21"/>
          <w:szCs w:val="21"/>
          <w:lang w:val="en-GB"/>
        </w:rPr>
        <w:t xml:space="preserve"> </w:t>
      </w:r>
      <w:r w:rsidRPr="0059654A">
        <w:rPr>
          <w:rFonts w:ascii="Calibri" w:hAnsi="Calibri" w:cs="Calibri"/>
          <w:color w:val="000000"/>
          <w:sz w:val="21"/>
          <w:szCs w:val="21"/>
          <w:lang w:val="en-GB"/>
        </w:rPr>
        <w:t>normally assigned to the local Compliance Officer, other than in the following cases:</w:t>
      </w:r>
    </w:p>
    <w:p w14:paraId="028E6E68" w14:textId="0155C67A" w:rsidR="00B1475D" w:rsidRPr="0059654A" w:rsidRDefault="00B1475D" w:rsidP="00A574A2">
      <w:pPr>
        <w:autoSpaceDE w:val="0"/>
        <w:autoSpaceDN w:val="0"/>
        <w:adjustRightInd w:val="0"/>
        <w:spacing w:after="0" w:line="240" w:lineRule="auto"/>
        <w:rPr>
          <w:rFonts w:ascii="Calibri" w:hAnsi="Calibri" w:cs="Calibri"/>
          <w:color w:val="000000"/>
          <w:sz w:val="21"/>
          <w:szCs w:val="21"/>
          <w:lang w:val="en-GB"/>
        </w:rPr>
      </w:pPr>
    </w:p>
    <w:tbl>
      <w:tblPr>
        <w:tblStyle w:val="TableGrid"/>
        <w:tblW w:w="0" w:type="auto"/>
        <w:tblLook w:val="04A0" w:firstRow="1" w:lastRow="0" w:firstColumn="1" w:lastColumn="0" w:noHBand="0" w:noVBand="1"/>
      </w:tblPr>
      <w:tblGrid>
        <w:gridCol w:w="4814"/>
        <w:gridCol w:w="4814"/>
      </w:tblGrid>
      <w:tr w:rsidR="00B1475D" w:rsidRPr="0059654A" w14:paraId="586E1C84" w14:textId="77777777" w:rsidTr="00B1475D">
        <w:tc>
          <w:tcPr>
            <w:tcW w:w="4814" w:type="dxa"/>
          </w:tcPr>
          <w:p w14:paraId="2D2E37FE" w14:textId="06672767" w:rsidR="00B1475D" w:rsidRPr="0059654A" w:rsidRDefault="00B1475D" w:rsidP="00A574A2">
            <w:pPr>
              <w:autoSpaceDE w:val="0"/>
              <w:autoSpaceDN w:val="0"/>
              <w:adjustRightInd w:val="0"/>
              <w:rPr>
                <w:rFonts w:ascii="Calibri" w:hAnsi="Calibri" w:cs="Calibri"/>
                <w:color w:val="000000"/>
                <w:sz w:val="21"/>
                <w:szCs w:val="21"/>
              </w:rPr>
            </w:pPr>
            <w:r w:rsidRPr="0059654A">
              <w:rPr>
                <w:rFonts w:ascii="Calibri-Bold" w:hAnsi="Calibri-Bold" w:cs="Calibri-Bold"/>
                <w:b/>
                <w:bCs/>
                <w:color w:val="000000"/>
                <w:sz w:val="21"/>
                <w:szCs w:val="21"/>
              </w:rPr>
              <w:t xml:space="preserve">Cases </w:t>
            </w:r>
            <w:proofErr w:type="spellStart"/>
            <w:r w:rsidRPr="0059654A">
              <w:rPr>
                <w:rFonts w:ascii="Calibri-Bold" w:hAnsi="Calibri-Bold" w:cs="Calibri-Bold"/>
                <w:b/>
                <w:bCs/>
                <w:color w:val="000000"/>
                <w:sz w:val="21"/>
                <w:szCs w:val="21"/>
              </w:rPr>
              <w:t>Involving</w:t>
            </w:r>
            <w:proofErr w:type="spellEnd"/>
          </w:p>
        </w:tc>
        <w:tc>
          <w:tcPr>
            <w:tcW w:w="4814" w:type="dxa"/>
          </w:tcPr>
          <w:p w14:paraId="6126C532" w14:textId="5E0DCCA2" w:rsidR="00B1475D" w:rsidRPr="0059654A" w:rsidRDefault="00B1475D" w:rsidP="00B1475D">
            <w:pPr>
              <w:autoSpaceDE w:val="0"/>
              <w:autoSpaceDN w:val="0"/>
              <w:adjustRightInd w:val="0"/>
              <w:rPr>
                <w:rFonts w:ascii="Calibri-Bold" w:hAnsi="Calibri-Bold" w:cs="Calibri-Bold"/>
                <w:b/>
                <w:bCs/>
                <w:color w:val="000000"/>
                <w:sz w:val="21"/>
                <w:szCs w:val="21"/>
              </w:rPr>
            </w:pPr>
            <w:proofErr w:type="spellStart"/>
            <w:r w:rsidRPr="0059654A">
              <w:rPr>
                <w:rFonts w:ascii="Calibri-Bold" w:hAnsi="Calibri-Bold" w:cs="Calibri-Bold"/>
                <w:b/>
                <w:bCs/>
                <w:color w:val="000000"/>
                <w:sz w:val="21"/>
                <w:szCs w:val="21"/>
              </w:rPr>
              <w:t>Assignment</w:t>
            </w:r>
            <w:proofErr w:type="spellEnd"/>
            <w:r w:rsidRPr="0059654A">
              <w:rPr>
                <w:rFonts w:ascii="Calibri-Bold" w:hAnsi="Calibri-Bold" w:cs="Calibri-Bold"/>
                <w:b/>
                <w:bCs/>
                <w:color w:val="000000"/>
                <w:sz w:val="21"/>
                <w:szCs w:val="21"/>
              </w:rPr>
              <w:t xml:space="preserve"> of </w:t>
            </w:r>
            <w:proofErr w:type="spellStart"/>
            <w:r w:rsidRPr="0059654A">
              <w:rPr>
                <w:rFonts w:ascii="Calibri-Bold" w:hAnsi="Calibri-Bold" w:cs="Calibri-Bold"/>
                <w:b/>
                <w:bCs/>
                <w:color w:val="000000"/>
                <w:sz w:val="21"/>
                <w:szCs w:val="21"/>
              </w:rPr>
              <w:t>Concern</w:t>
            </w:r>
            <w:proofErr w:type="spellEnd"/>
          </w:p>
          <w:p w14:paraId="2767E94E" w14:textId="77777777" w:rsidR="00B1475D" w:rsidRPr="0059654A" w:rsidRDefault="00B1475D" w:rsidP="00A6792F">
            <w:pPr>
              <w:autoSpaceDE w:val="0"/>
              <w:autoSpaceDN w:val="0"/>
              <w:adjustRightInd w:val="0"/>
              <w:rPr>
                <w:rFonts w:ascii="Calibri" w:hAnsi="Calibri" w:cs="Calibri"/>
                <w:color w:val="000000"/>
                <w:sz w:val="21"/>
                <w:szCs w:val="21"/>
              </w:rPr>
            </w:pPr>
          </w:p>
        </w:tc>
      </w:tr>
      <w:tr w:rsidR="00B1475D" w:rsidRPr="0059654A" w14:paraId="68F272A1" w14:textId="77777777" w:rsidTr="00B1475D">
        <w:tc>
          <w:tcPr>
            <w:tcW w:w="4814" w:type="dxa"/>
          </w:tcPr>
          <w:p w14:paraId="6E41D16E" w14:textId="4C50554C" w:rsidR="00B1475D" w:rsidRPr="0059654A" w:rsidRDefault="00193043" w:rsidP="00A574A2">
            <w:pPr>
              <w:autoSpaceDE w:val="0"/>
              <w:autoSpaceDN w:val="0"/>
              <w:adjustRightInd w:val="0"/>
              <w:rPr>
                <w:rFonts w:ascii="Calibri" w:hAnsi="Calibri" w:cs="Calibri"/>
                <w:color w:val="000000"/>
                <w:sz w:val="21"/>
                <w:szCs w:val="21"/>
              </w:rPr>
            </w:pPr>
            <w:r w:rsidRPr="0059654A">
              <w:rPr>
                <w:rFonts w:ascii="Calibri" w:hAnsi="Calibri" w:cs="Calibri"/>
                <w:color w:val="000000"/>
                <w:sz w:val="21"/>
                <w:szCs w:val="21"/>
              </w:rPr>
              <w:t xml:space="preserve">Local Compliance </w:t>
            </w:r>
            <w:proofErr w:type="spellStart"/>
            <w:r w:rsidRPr="0059654A">
              <w:rPr>
                <w:rFonts w:ascii="Calibri" w:hAnsi="Calibri" w:cs="Calibri"/>
                <w:color w:val="000000"/>
                <w:sz w:val="21"/>
                <w:szCs w:val="21"/>
              </w:rPr>
              <w:t>Officer</w:t>
            </w:r>
            <w:proofErr w:type="spellEnd"/>
            <w:r w:rsidR="00EA6A43" w:rsidRPr="0059654A">
              <w:rPr>
                <w:rFonts w:ascii="Calibri" w:hAnsi="Calibri" w:cs="Calibri"/>
                <w:color w:val="000000"/>
                <w:sz w:val="21"/>
                <w:szCs w:val="21"/>
              </w:rPr>
              <w:t xml:space="preserve"> </w:t>
            </w:r>
          </w:p>
        </w:tc>
        <w:tc>
          <w:tcPr>
            <w:tcW w:w="4814" w:type="dxa"/>
          </w:tcPr>
          <w:p w14:paraId="6E0C4CFD" w14:textId="46A3F228" w:rsidR="00B1475D" w:rsidRPr="0059654A" w:rsidRDefault="00193043" w:rsidP="00A574A2">
            <w:pPr>
              <w:autoSpaceDE w:val="0"/>
              <w:autoSpaceDN w:val="0"/>
              <w:adjustRightInd w:val="0"/>
              <w:rPr>
                <w:rFonts w:ascii="Calibri" w:hAnsi="Calibri" w:cs="Calibri"/>
                <w:color w:val="000000"/>
                <w:sz w:val="21"/>
                <w:szCs w:val="21"/>
                <w:lang w:val="en-GB"/>
              </w:rPr>
            </w:pPr>
            <w:r w:rsidRPr="0059654A">
              <w:rPr>
                <w:rFonts w:ascii="Calibri" w:hAnsi="Calibri" w:cs="Calibri"/>
                <w:color w:val="000000"/>
                <w:sz w:val="21"/>
                <w:szCs w:val="21"/>
                <w:lang w:val="en-GB"/>
              </w:rPr>
              <w:t>Business Unit</w:t>
            </w:r>
            <w:r w:rsidR="00B1475D" w:rsidRPr="0059654A">
              <w:rPr>
                <w:rFonts w:ascii="Calibri" w:hAnsi="Calibri" w:cs="Calibri"/>
                <w:color w:val="000000"/>
                <w:sz w:val="21"/>
                <w:szCs w:val="21"/>
                <w:lang w:val="en-GB"/>
              </w:rPr>
              <w:t xml:space="preserve"> Compliance Officer</w:t>
            </w:r>
          </w:p>
        </w:tc>
      </w:tr>
      <w:tr w:rsidR="00B1475D" w:rsidRPr="0059654A" w14:paraId="23DA4D8C" w14:textId="77777777" w:rsidTr="00B1475D">
        <w:tc>
          <w:tcPr>
            <w:tcW w:w="4814" w:type="dxa"/>
          </w:tcPr>
          <w:p w14:paraId="6A6596F0" w14:textId="73645F92" w:rsidR="00B1475D" w:rsidRPr="0059654A" w:rsidRDefault="00193043" w:rsidP="00A574A2">
            <w:pPr>
              <w:autoSpaceDE w:val="0"/>
              <w:autoSpaceDN w:val="0"/>
              <w:adjustRightInd w:val="0"/>
              <w:rPr>
                <w:rFonts w:ascii="Calibri" w:hAnsi="Calibri" w:cs="Calibri"/>
                <w:color w:val="000000"/>
                <w:sz w:val="21"/>
                <w:szCs w:val="21"/>
                <w:lang w:val="en-GB"/>
              </w:rPr>
            </w:pPr>
            <w:r w:rsidRPr="0059654A">
              <w:rPr>
                <w:rFonts w:ascii="Calibri" w:hAnsi="Calibri" w:cs="Calibri"/>
                <w:color w:val="000000"/>
                <w:sz w:val="21"/>
                <w:szCs w:val="21"/>
                <w:lang w:val="en-GB"/>
              </w:rPr>
              <w:t>Business Unit Compliance Officer and any local CEO or AMSB member</w:t>
            </w:r>
          </w:p>
        </w:tc>
        <w:tc>
          <w:tcPr>
            <w:tcW w:w="4814" w:type="dxa"/>
          </w:tcPr>
          <w:p w14:paraId="565C7756" w14:textId="2B8E0ECB" w:rsidR="00B1475D" w:rsidRPr="0059654A" w:rsidRDefault="00B1475D" w:rsidP="00B1475D">
            <w:pPr>
              <w:autoSpaceDE w:val="0"/>
              <w:autoSpaceDN w:val="0"/>
              <w:adjustRightInd w:val="0"/>
              <w:rPr>
                <w:rFonts w:ascii="Calibri" w:hAnsi="Calibri" w:cs="Calibri"/>
                <w:color w:val="000000"/>
                <w:sz w:val="21"/>
                <w:szCs w:val="21"/>
              </w:rPr>
            </w:pPr>
            <w:r w:rsidRPr="0059654A">
              <w:rPr>
                <w:rFonts w:ascii="Calibri" w:hAnsi="Calibri" w:cs="Calibri"/>
                <w:color w:val="000000"/>
                <w:sz w:val="21"/>
                <w:szCs w:val="21"/>
              </w:rPr>
              <w:t xml:space="preserve">Group Compliance </w:t>
            </w:r>
            <w:proofErr w:type="spellStart"/>
            <w:r w:rsidRPr="0059654A">
              <w:rPr>
                <w:rFonts w:ascii="Calibri" w:hAnsi="Calibri" w:cs="Calibri"/>
                <w:color w:val="000000"/>
                <w:sz w:val="21"/>
                <w:szCs w:val="21"/>
              </w:rPr>
              <w:t>Officer</w:t>
            </w:r>
            <w:proofErr w:type="spellEnd"/>
          </w:p>
          <w:p w14:paraId="345B0BA3" w14:textId="77777777" w:rsidR="00B1475D" w:rsidRPr="0059654A" w:rsidRDefault="00B1475D" w:rsidP="00AC1B01">
            <w:pPr>
              <w:autoSpaceDE w:val="0"/>
              <w:autoSpaceDN w:val="0"/>
              <w:adjustRightInd w:val="0"/>
              <w:rPr>
                <w:rFonts w:ascii="Calibri" w:hAnsi="Calibri" w:cs="Calibri"/>
                <w:color w:val="000000"/>
                <w:sz w:val="21"/>
                <w:szCs w:val="21"/>
              </w:rPr>
            </w:pPr>
          </w:p>
        </w:tc>
      </w:tr>
      <w:tr w:rsidR="00A6792F" w:rsidRPr="0059654A" w14:paraId="2C081532" w14:textId="77777777" w:rsidTr="00B1475D">
        <w:tc>
          <w:tcPr>
            <w:tcW w:w="4814" w:type="dxa"/>
          </w:tcPr>
          <w:p w14:paraId="2F71D08E" w14:textId="334498FC" w:rsidR="00193043" w:rsidRPr="0059654A" w:rsidRDefault="00193043" w:rsidP="00193043">
            <w:pPr>
              <w:autoSpaceDE w:val="0"/>
              <w:autoSpaceDN w:val="0"/>
              <w:adjustRightInd w:val="0"/>
              <w:rPr>
                <w:rFonts w:ascii="Calibri" w:hAnsi="Calibri" w:cs="Calibri"/>
                <w:color w:val="000000"/>
                <w:sz w:val="21"/>
                <w:szCs w:val="21"/>
                <w:lang w:val="en-GB"/>
              </w:rPr>
            </w:pPr>
            <w:r w:rsidRPr="0059654A">
              <w:rPr>
                <w:rFonts w:ascii="Calibri" w:hAnsi="Calibri" w:cs="Calibri"/>
                <w:color w:val="000000"/>
                <w:sz w:val="21"/>
                <w:szCs w:val="21"/>
                <w:lang w:val="en-GB"/>
              </w:rPr>
              <w:t xml:space="preserve">The Group CEO, the Group Compliance </w:t>
            </w:r>
            <w:proofErr w:type="gramStart"/>
            <w:r w:rsidRPr="0059654A">
              <w:rPr>
                <w:rFonts w:ascii="Calibri" w:hAnsi="Calibri" w:cs="Calibri"/>
                <w:color w:val="000000"/>
                <w:sz w:val="21"/>
                <w:szCs w:val="21"/>
                <w:lang w:val="en-GB"/>
              </w:rPr>
              <w:t>Officer</w:t>
            </w:r>
            <w:proofErr w:type="gramEnd"/>
            <w:r w:rsidRPr="0059654A">
              <w:rPr>
                <w:rFonts w:ascii="Calibri" w:hAnsi="Calibri" w:cs="Calibri"/>
                <w:color w:val="000000"/>
                <w:sz w:val="21"/>
                <w:szCs w:val="21"/>
                <w:lang w:val="en-GB"/>
              </w:rPr>
              <w:t xml:space="preserve"> and any other person to whom the Group Compliance Officer reports </w:t>
            </w:r>
          </w:p>
          <w:p w14:paraId="26704F0F" w14:textId="0961BEB9" w:rsidR="00A6792F" w:rsidRPr="0059654A" w:rsidRDefault="00A6792F" w:rsidP="00193043">
            <w:pPr>
              <w:autoSpaceDE w:val="0"/>
              <w:autoSpaceDN w:val="0"/>
              <w:adjustRightInd w:val="0"/>
              <w:rPr>
                <w:rFonts w:ascii="Calibri" w:hAnsi="Calibri" w:cs="Calibri"/>
                <w:color w:val="000000"/>
                <w:sz w:val="21"/>
                <w:szCs w:val="21"/>
                <w:lang w:val="en-US"/>
              </w:rPr>
            </w:pPr>
          </w:p>
        </w:tc>
        <w:tc>
          <w:tcPr>
            <w:tcW w:w="4814" w:type="dxa"/>
          </w:tcPr>
          <w:p w14:paraId="3D95CADD" w14:textId="24234B95" w:rsidR="00A6792F" w:rsidRPr="0059654A" w:rsidRDefault="00A6792F" w:rsidP="00A6792F">
            <w:pPr>
              <w:autoSpaceDE w:val="0"/>
              <w:autoSpaceDN w:val="0"/>
              <w:adjustRightInd w:val="0"/>
              <w:rPr>
                <w:rFonts w:ascii="Calibri" w:hAnsi="Calibri" w:cs="Calibri"/>
                <w:color w:val="000000"/>
                <w:sz w:val="21"/>
                <w:szCs w:val="21"/>
                <w:lang w:val="en-GB"/>
              </w:rPr>
            </w:pPr>
            <w:r w:rsidRPr="0059654A">
              <w:rPr>
                <w:rFonts w:ascii="Calibri" w:hAnsi="Calibri" w:cs="Calibri"/>
                <w:color w:val="000000"/>
                <w:sz w:val="21"/>
                <w:szCs w:val="21"/>
                <w:lang w:val="en-GB"/>
              </w:rPr>
              <w:t>Chairman of the Board of Directors of Assicurazioni</w:t>
            </w:r>
          </w:p>
          <w:p w14:paraId="36946703" w14:textId="102CD541" w:rsidR="00A6792F" w:rsidRPr="0059654A" w:rsidRDefault="00A6792F" w:rsidP="00A6792F">
            <w:pPr>
              <w:autoSpaceDE w:val="0"/>
              <w:autoSpaceDN w:val="0"/>
              <w:adjustRightInd w:val="0"/>
              <w:rPr>
                <w:rFonts w:ascii="Calibri" w:hAnsi="Calibri" w:cs="Calibri"/>
                <w:color w:val="000000"/>
                <w:sz w:val="21"/>
                <w:szCs w:val="21"/>
              </w:rPr>
            </w:pPr>
            <w:r w:rsidRPr="0059654A">
              <w:rPr>
                <w:rFonts w:ascii="Calibri" w:hAnsi="Calibri" w:cs="Calibri"/>
                <w:color w:val="000000"/>
                <w:sz w:val="21"/>
                <w:szCs w:val="21"/>
              </w:rPr>
              <w:t>Generali</w:t>
            </w:r>
          </w:p>
          <w:p w14:paraId="7640B90D" w14:textId="77777777" w:rsidR="00A6792F" w:rsidRPr="0059654A" w:rsidRDefault="00A6792F" w:rsidP="00A6792F">
            <w:pPr>
              <w:autoSpaceDE w:val="0"/>
              <w:autoSpaceDN w:val="0"/>
              <w:adjustRightInd w:val="0"/>
              <w:rPr>
                <w:rFonts w:ascii="Calibri" w:hAnsi="Calibri" w:cs="Calibri"/>
                <w:color w:val="000000"/>
                <w:sz w:val="21"/>
                <w:szCs w:val="21"/>
              </w:rPr>
            </w:pPr>
          </w:p>
        </w:tc>
      </w:tr>
    </w:tbl>
    <w:p w14:paraId="4D21E12D" w14:textId="2BF5B4DB" w:rsidR="00B1475D" w:rsidRPr="0059654A" w:rsidRDefault="00B1475D" w:rsidP="00A574A2">
      <w:pPr>
        <w:autoSpaceDE w:val="0"/>
        <w:autoSpaceDN w:val="0"/>
        <w:adjustRightInd w:val="0"/>
        <w:spacing w:after="0" w:line="240" w:lineRule="auto"/>
        <w:rPr>
          <w:rFonts w:ascii="Calibri" w:hAnsi="Calibri" w:cs="Calibri"/>
          <w:color w:val="000000"/>
          <w:sz w:val="21"/>
          <w:szCs w:val="21"/>
        </w:rPr>
      </w:pPr>
    </w:p>
    <w:p w14:paraId="27C8562A" w14:textId="16A2F438" w:rsidR="00A574A2" w:rsidRPr="0059654A" w:rsidRDefault="00A574A2" w:rsidP="00DA1E43">
      <w:pPr>
        <w:autoSpaceDE w:val="0"/>
        <w:autoSpaceDN w:val="0"/>
        <w:adjustRightInd w:val="0"/>
        <w:spacing w:after="0" w:line="240" w:lineRule="auto"/>
        <w:jc w:val="both"/>
        <w:rPr>
          <w:rFonts w:ascii="Calibri" w:hAnsi="Calibri" w:cs="Calibri"/>
          <w:color w:val="000000"/>
          <w:sz w:val="21"/>
          <w:szCs w:val="21"/>
        </w:rPr>
      </w:pPr>
    </w:p>
    <w:p w14:paraId="4B9E426D" w14:textId="6C0412A6" w:rsidR="00A574A2" w:rsidRPr="0059654A" w:rsidRDefault="00A574A2" w:rsidP="00DA1E43">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 xml:space="preserve">Cases reported via the Generali Group </w:t>
      </w:r>
      <w:r w:rsidR="00EA6A43" w:rsidRPr="0059654A">
        <w:rPr>
          <w:rFonts w:ascii="Calibri" w:hAnsi="Calibri" w:cs="Calibri"/>
          <w:color w:val="000000"/>
          <w:sz w:val="21"/>
          <w:szCs w:val="21"/>
          <w:lang w:val="en-GB"/>
        </w:rPr>
        <w:t xml:space="preserve">Whistleblowing </w:t>
      </w:r>
      <w:r w:rsidRPr="0059654A">
        <w:rPr>
          <w:rFonts w:ascii="Calibri" w:hAnsi="Calibri" w:cs="Calibri"/>
          <w:color w:val="000000"/>
          <w:sz w:val="21"/>
          <w:szCs w:val="21"/>
          <w:lang w:val="en-GB"/>
        </w:rPr>
        <w:t xml:space="preserve">Helpline are automatically assigned to the </w:t>
      </w:r>
      <w:r w:rsidR="00EA6A43" w:rsidRPr="0059654A">
        <w:rPr>
          <w:rFonts w:ascii="Calibri" w:hAnsi="Calibri" w:cs="Calibri"/>
          <w:color w:val="000000"/>
          <w:sz w:val="21"/>
          <w:szCs w:val="21"/>
          <w:lang w:val="en-GB"/>
        </w:rPr>
        <w:t>competent</w:t>
      </w:r>
      <w:r w:rsidR="00DA1E43" w:rsidRPr="0059654A">
        <w:rPr>
          <w:rFonts w:ascii="Calibri" w:hAnsi="Calibri" w:cs="Calibri"/>
          <w:color w:val="000000"/>
          <w:sz w:val="21"/>
          <w:szCs w:val="21"/>
          <w:lang w:val="en-GB"/>
        </w:rPr>
        <w:t xml:space="preserve"> </w:t>
      </w:r>
      <w:r w:rsidR="00E15FED" w:rsidRPr="0059654A">
        <w:rPr>
          <w:rFonts w:ascii="Calibri" w:hAnsi="Calibri" w:cs="Calibri"/>
          <w:color w:val="000000"/>
          <w:sz w:val="21"/>
          <w:szCs w:val="21"/>
          <w:lang w:val="en-US"/>
        </w:rPr>
        <w:t>Compliance Officer</w:t>
      </w:r>
      <w:r w:rsidRPr="0059654A">
        <w:rPr>
          <w:rFonts w:ascii="Calibri" w:hAnsi="Calibri" w:cs="Calibri"/>
          <w:color w:val="000000"/>
          <w:sz w:val="21"/>
          <w:szCs w:val="21"/>
          <w:lang w:val="en-GB"/>
        </w:rPr>
        <w:t xml:space="preserve">, following the </w:t>
      </w:r>
      <w:r w:rsidR="0059654A" w:rsidRPr="0059654A">
        <w:rPr>
          <w:rFonts w:ascii="Calibri" w:hAnsi="Calibri" w:cs="Calibri"/>
          <w:color w:val="000000"/>
          <w:sz w:val="21"/>
          <w:szCs w:val="21"/>
          <w:lang w:val="en-GB"/>
        </w:rPr>
        <w:t>above-mentioned</w:t>
      </w:r>
      <w:r w:rsidRPr="0059654A">
        <w:rPr>
          <w:rFonts w:ascii="Calibri" w:hAnsi="Calibri" w:cs="Calibri"/>
          <w:color w:val="000000"/>
          <w:sz w:val="21"/>
          <w:szCs w:val="21"/>
          <w:lang w:val="en-GB"/>
        </w:rPr>
        <w:t xml:space="preserve"> rules.</w:t>
      </w:r>
    </w:p>
    <w:p w14:paraId="11674025" w14:textId="0E62889D" w:rsidR="00B1475D" w:rsidRPr="0059654A" w:rsidRDefault="00B1475D" w:rsidP="00DA1E43">
      <w:pPr>
        <w:autoSpaceDE w:val="0"/>
        <w:autoSpaceDN w:val="0"/>
        <w:adjustRightInd w:val="0"/>
        <w:spacing w:after="0" w:line="240" w:lineRule="auto"/>
        <w:jc w:val="both"/>
        <w:rPr>
          <w:rFonts w:ascii="Calibri" w:hAnsi="Calibri" w:cs="Calibri"/>
          <w:color w:val="000000"/>
          <w:sz w:val="21"/>
          <w:szCs w:val="21"/>
          <w:lang w:val="en-GB"/>
        </w:rPr>
      </w:pPr>
    </w:p>
    <w:p w14:paraId="4114782D" w14:textId="751F96BF" w:rsidR="00A574A2" w:rsidRPr="0059654A" w:rsidRDefault="0059654A" w:rsidP="00DA1E43">
      <w:pPr>
        <w:autoSpaceDE w:val="0"/>
        <w:autoSpaceDN w:val="0"/>
        <w:adjustRightInd w:val="0"/>
        <w:spacing w:after="0" w:line="240" w:lineRule="auto"/>
        <w:jc w:val="both"/>
        <w:rPr>
          <w:rFonts w:ascii="Calibri-Italic" w:hAnsi="Calibri-Italic" w:cs="Calibri-Italic"/>
          <w:i/>
          <w:iCs/>
          <w:color w:val="000000"/>
          <w:sz w:val="21"/>
          <w:szCs w:val="21"/>
          <w:lang w:val="en-GB"/>
        </w:rPr>
      </w:pPr>
      <w:r w:rsidRPr="0059654A">
        <w:rPr>
          <w:rFonts w:ascii="Calibri-Bold" w:hAnsi="Calibri-Bold" w:cs="Calibri-Bold"/>
          <w:b/>
          <w:bCs/>
          <w:noProof/>
          <w:color w:val="FFFFFF" w:themeColor="background1"/>
          <w:sz w:val="21"/>
          <w:szCs w:val="21"/>
          <w:lang w:val="en-GB"/>
        </w:rPr>
        <mc:AlternateContent>
          <mc:Choice Requires="wps">
            <w:drawing>
              <wp:anchor distT="0" distB="0" distL="114300" distR="114300" simplePos="0" relativeHeight="251667456" behindDoc="1" locked="0" layoutInCell="1" allowOverlap="1" wp14:anchorId="7766BA42" wp14:editId="74B6D71B">
                <wp:simplePos x="0" y="0"/>
                <wp:positionH relativeFrom="margin">
                  <wp:posOffset>32385</wp:posOffset>
                </wp:positionH>
                <wp:positionV relativeFrom="paragraph">
                  <wp:posOffset>3128645</wp:posOffset>
                </wp:positionV>
                <wp:extent cx="662940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629400" cy="2667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7054B7" id="Rectangle 5" o:spid="_x0000_s1026" style="position:absolute;margin-left:2.55pt;margin-top:246.35pt;width:522pt;height:21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" fillcolor="#c00000" strokecolor="#c00000" strokeweight="1pt">
                <w10:wrap anchorx="margin"/>
              </v:rect>
            </w:pict>
          </mc:Fallback>
        </mc:AlternateContent>
      </w:r>
      <w:r w:rsidR="00A574A2" w:rsidRPr="0059654A">
        <w:rPr>
          <w:rFonts w:ascii="Calibri" w:hAnsi="Calibri" w:cs="Calibri"/>
          <w:color w:val="000000"/>
          <w:sz w:val="21"/>
          <w:szCs w:val="21"/>
          <w:lang w:val="en-GB"/>
        </w:rPr>
        <w:t xml:space="preserve">The </w:t>
      </w:r>
      <w:r w:rsidR="00193043" w:rsidRPr="0059654A">
        <w:rPr>
          <w:rFonts w:ascii="Calibri" w:hAnsi="Calibri" w:cs="Calibri"/>
          <w:color w:val="000000"/>
          <w:sz w:val="21"/>
          <w:szCs w:val="21"/>
          <w:lang w:val="en-GB"/>
        </w:rPr>
        <w:t xml:space="preserve">Business Unit and the </w:t>
      </w:r>
      <w:r w:rsidR="00A574A2" w:rsidRPr="0059654A">
        <w:rPr>
          <w:rFonts w:ascii="Calibri" w:hAnsi="Calibri" w:cs="Calibri"/>
          <w:color w:val="000000"/>
          <w:sz w:val="21"/>
          <w:szCs w:val="21"/>
          <w:lang w:val="en-GB"/>
        </w:rPr>
        <w:t xml:space="preserve">Group Compliance Officers may be based in a </w:t>
      </w:r>
      <w:r w:rsidR="00193043" w:rsidRPr="0059654A">
        <w:rPr>
          <w:rFonts w:ascii="Calibri" w:hAnsi="Calibri" w:cs="Calibri"/>
          <w:color w:val="000000"/>
          <w:sz w:val="21"/>
          <w:szCs w:val="21"/>
          <w:lang w:val="en-US"/>
        </w:rPr>
        <w:t>country</w:t>
      </w:r>
      <w:r w:rsidR="00A574A2" w:rsidRPr="0059654A">
        <w:rPr>
          <w:rFonts w:ascii="Calibri" w:hAnsi="Calibri" w:cs="Calibri"/>
          <w:color w:val="000000"/>
          <w:sz w:val="21"/>
          <w:szCs w:val="21"/>
          <w:lang w:val="en-GB"/>
        </w:rPr>
        <w:t>, other than where the concern took place;</w:t>
      </w:r>
      <w:r w:rsidR="00DA1E43" w:rsidRPr="0059654A">
        <w:rPr>
          <w:rFonts w:ascii="Calibri" w:hAnsi="Calibri" w:cs="Calibri"/>
          <w:color w:val="000000"/>
          <w:sz w:val="21"/>
          <w:szCs w:val="21"/>
          <w:lang w:val="en-GB"/>
        </w:rPr>
        <w:t xml:space="preserve"> </w:t>
      </w:r>
      <w:r w:rsidR="00A574A2" w:rsidRPr="0059654A">
        <w:rPr>
          <w:rFonts w:ascii="Calibri" w:hAnsi="Calibri" w:cs="Calibri"/>
          <w:color w:val="000000"/>
          <w:sz w:val="21"/>
          <w:szCs w:val="21"/>
          <w:lang w:val="en-GB"/>
        </w:rPr>
        <w:t xml:space="preserve">however, any information will be handled in accordance </w:t>
      </w:r>
      <w:r w:rsidR="00193043" w:rsidRPr="0059654A">
        <w:rPr>
          <w:rFonts w:ascii="Calibri" w:hAnsi="Calibri" w:cs="Calibri"/>
          <w:color w:val="000000"/>
          <w:sz w:val="21"/>
          <w:szCs w:val="21"/>
          <w:lang w:val="en-GB"/>
        </w:rPr>
        <w:t>with applicable jurisdictions</w:t>
      </w:r>
      <w:r w:rsidR="00E50324" w:rsidRPr="0059654A">
        <w:rPr>
          <w:rFonts w:ascii="Calibri" w:hAnsi="Calibri" w:cs="Calibri"/>
          <w:color w:val="000000"/>
          <w:sz w:val="21"/>
          <w:szCs w:val="21"/>
          <w:lang w:val="en-GB"/>
        </w:rPr>
        <w:t>’</w:t>
      </w:r>
      <w:r w:rsidR="00193043" w:rsidRPr="0059654A">
        <w:rPr>
          <w:rFonts w:ascii="Calibri" w:hAnsi="Calibri" w:cs="Calibri"/>
          <w:color w:val="000000"/>
          <w:sz w:val="21"/>
          <w:szCs w:val="21"/>
          <w:lang w:val="en-GB"/>
        </w:rPr>
        <w:t xml:space="preserve"> regulations</w:t>
      </w:r>
      <w:r w:rsidR="00A574A2" w:rsidRPr="0059654A">
        <w:rPr>
          <w:rFonts w:ascii="Calibri-Italic" w:hAnsi="Calibri-Italic" w:cs="Calibri-Italic"/>
          <w:i/>
          <w:iCs/>
          <w:color w:val="000000"/>
          <w:sz w:val="21"/>
          <w:szCs w:val="21"/>
          <w:lang w:val="en-GB"/>
        </w:rPr>
        <w:t>.</w:t>
      </w:r>
    </w:p>
    <w:p w14:paraId="49531AAF" w14:textId="10971A43" w:rsidR="00B1475D" w:rsidRPr="0059654A" w:rsidRDefault="0059654A" w:rsidP="00A574A2">
      <w:pPr>
        <w:autoSpaceDE w:val="0"/>
        <w:autoSpaceDN w:val="0"/>
        <w:adjustRightInd w:val="0"/>
        <w:spacing w:after="0" w:line="240" w:lineRule="auto"/>
        <w:rPr>
          <w:rFonts w:ascii="Calibri-Italic" w:hAnsi="Calibri-Italic" w:cs="Calibri-Italic"/>
          <w:i/>
          <w:iCs/>
          <w:color w:val="000000"/>
          <w:sz w:val="21"/>
          <w:szCs w:val="21"/>
          <w:lang w:val="en-GB"/>
        </w:rPr>
      </w:pPr>
      <w:r w:rsidRPr="0059654A">
        <w:rPr>
          <w:rFonts w:ascii="Calibri-Bold" w:hAnsi="Calibri-Bold" w:cs="Calibri-Bold"/>
          <w:b/>
          <w:bCs/>
          <w:noProof/>
          <w:color w:val="FFFFFF" w:themeColor="background1"/>
          <w:sz w:val="21"/>
          <w:szCs w:val="21"/>
          <w:lang w:val="en-GB"/>
        </w:rPr>
        <w:lastRenderedPageBreak/>
        <mc:AlternateContent>
          <mc:Choice Requires="wps">
            <w:drawing>
              <wp:anchor distT="0" distB="0" distL="114300" distR="114300" simplePos="0" relativeHeight="251669504" behindDoc="1" locked="0" layoutInCell="1" allowOverlap="1" wp14:anchorId="028CA19D" wp14:editId="5E2841D1">
                <wp:simplePos x="0" y="0"/>
                <wp:positionH relativeFrom="margin">
                  <wp:align>center</wp:align>
                </wp:positionH>
                <wp:positionV relativeFrom="paragraph">
                  <wp:posOffset>119380</wp:posOffset>
                </wp:positionV>
                <wp:extent cx="662940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629400" cy="2667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328C4E" id="Rectangle 6" o:spid="_x0000_s1026" style="position:absolute;margin-left:0;margin-top:9.4pt;width:522pt;height:21pt;z-index:-2516469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" fillcolor="#c00000" strokecolor="#c00000" strokeweight="1pt">
                <w10:wrap anchorx="margin"/>
              </v:rect>
            </w:pict>
          </mc:Fallback>
        </mc:AlternateContent>
      </w:r>
    </w:p>
    <w:p w14:paraId="1433783B" w14:textId="6756C1B2" w:rsidR="00A574A2" w:rsidRPr="0059654A" w:rsidRDefault="00A574A2" w:rsidP="00A574A2">
      <w:pPr>
        <w:autoSpaceDE w:val="0"/>
        <w:autoSpaceDN w:val="0"/>
        <w:adjustRightInd w:val="0"/>
        <w:spacing w:after="0" w:line="240" w:lineRule="auto"/>
        <w:rPr>
          <w:rFonts w:ascii="Calibri-Bold" w:hAnsi="Calibri-Bold" w:cs="Calibri-Bold"/>
          <w:b/>
          <w:bCs/>
          <w:color w:val="FFFFFF"/>
          <w:sz w:val="21"/>
          <w:szCs w:val="21"/>
          <w:lang w:val="en-GB"/>
        </w:rPr>
      </w:pPr>
      <w:r w:rsidRPr="0059654A">
        <w:rPr>
          <w:rFonts w:ascii="Calibri-Bold" w:hAnsi="Calibri-Bold" w:cs="Calibri-Bold"/>
          <w:b/>
          <w:bCs/>
          <w:color w:val="FFFFFF"/>
          <w:sz w:val="21"/>
          <w:szCs w:val="21"/>
          <w:lang w:val="en-GB"/>
        </w:rPr>
        <w:t>5. Details needed to assign the case</w:t>
      </w:r>
    </w:p>
    <w:p w14:paraId="15981BF2" w14:textId="77777777" w:rsidR="00B1475D" w:rsidRPr="0059654A" w:rsidRDefault="00B1475D" w:rsidP="00A574A2">
      <w:pPr>
        <w:autoSpaceDE w:val="0"/>
        <w:autoSpaceDN w:val="0"/>
        <w:adjustRightInd w:val="0"/>
        <w:spacing w:after="0" w:line="240" w:lineRule="auto"/>
        <w:rPr>
          <w:rFonts w:ascii="Calibri-Bold" w:hAnsi="Calibri-Bold" w:cs="Calibri-Bold"/>
          <w:b/>
          <w:bCs/>
          <w:color w:val="FFFFFF"/>
          <w:sz w:val="21"/>
          <w:szCs w:val="21"/>
          <w:lang w:val="en-GB"/>
        </w:rPr>
      </w:pPr>
    </w:p>
    <w:p w14:paraId="0774C259" w14:textId="424A48A0" w:rsidR="00A574A2" w:rsidRPr="0059654A" w:rsidRDefault="00A574A2" w:rsidP="00DA1E43">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 xml:space="preserve">When submitting a concern, the </w:t>
      </w:r>
      <w:r w:rsidR="00C8013F" w:rsidRPr="0059654A">
        <w:rPr>
          <w:rFonts w:ascii="Calibri" w:hAnsi="Calibri" w:cs="Calibri"/>
          <w:color w:val="000000"/>
          <w:sz w:val="21"/>
          <w:szCs w:val="21"/>
          <w:lang w:val="en-US"/>
        </w:rPr>
        <w:t xml:space="preserve">Reporter </w:t>
      </w:r>
      <w:r w:rsidRPr="0059654A">
        <w:rPr>
          <w:rFonts w:ascii="Calibri" w:hAnsi="Calibri" w:cs="Calibri"/>
          <w:color w:val="000000"/>
          <w:sz w:val="21"/>
          <w:szCs w:val="21"/>
          <w:lang w:val="en-GB"/>
        </w:rPr>
        <w:t>should provide the following information to assist the process for the</w:t>
      </w:r>
      <w:r w:rsidR="00DA1E43" w:rsidRPr="0059654A">
        <w:rPr>
          <w:rFonts w:ascii="Calibri" w:hAnsi="Calibri" w:cs="Calibri"/>
          <w:color w:val="000000"/>
          <w:sz w:val="21"/>
          <w:szCs w:val="21"/>
          <w:lang w:val="en-GB"/>
        </w:rPr>
        <w:t xml:space="preserve"> </w:t>
      </w:r>
      <w:r w:rsidRPr="0059654A">
        <w:rPr>
          <w:rFonts w:ascii="Calibri" w:hAnsi="Calibri" w:cs="Calibri"/>
          <w:color w:val="000000"/>
          <w:sz w:val="21"/>
          <w:szCs w:val="21"/>
          <w:lang w:val="en-GB"/>
        </w:rPr>
        <w:t>assignment of the case:</w:t>
      </w:r>
    </w:p>
    <w:p w14:paraId="255082FC" w14:textId="65DB2204" w:rsidR="00A574A2" w:rsidRPr="0059654A" w:rsidRDefault="00A574A2" w:rsidP="00DA1E43">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 xml:space="preserve">1. The </w:t>
      </w:r>
      <w:r w:rsidR="00E15FED" w:rsidRPr="0059654A">
        <w:rPr>
          <w:rFonts w:ascii="Calibri" w:hAnsi="Calibri" w:cs="Calibri"/>
          <w:color w:val="000000"/>
          <w:sz w:val="21"/>
          <w:szCs w:val="21"/>
          <w:lang w:val="en-US"/>
        </w:rPr>
        <w:t>Country</w:t>
      </w:r>
      <w:r w:rsidR="00857E2B" w:rsidRPr="0059654A">
        <w:rPr>
          <w:rFonts w:ascii="Calibri" w:hAnsi="Calibri" w:cs="Calibri"/>
          <w:color w:val="000000"/>
          <w:sz w:val="21"/>
          <w:szCs w:val="21"/>
          <w:lang w:val="en-US"/>
        </w:rPr>
        <w:t>(</w:t>
      </w:r>
      <w:proofErr w:type="spellStart"/>
      <w:r w:rsidR="00857E2B" w:rsidRPr="0059654A">
        <w:rPr>
          <w:rFonts w:ascii="Calibri" w:hAnsi="Calibri" w:cs="Calibri"/>
          <w:color w:val="000000"/>
          <w:sz w:val="21"/>
          <w:szCs w:val="21"/>
          <w:lang w:val="en-US"/>
        </w:rPr>
        <w:t>ies</w:t>
      </w:r>
      <w:proofErr w:type="spellEnd"/>
      <w:r w:rsidR="00857E2B" w:rsidRPr="0059654A">
        <w:rPr>
          <w:rFonts w:ascii="Calibri" w:hAnsi="Calibri" w:cs="Calibri"/>
          <w:color w:val="000000"/>
          <w:sz w:val="21"/>
          <w:szCs w:val="21"/>
          <w:lang w:val="en-US"/>
        </w:rPr>
        <w:t>)</w:t>
      </w:r>
      <w:r w:rsidR="00E15FED" w:rsidRPr="0059654A">
        <w:rPr>
          <w:rFonts w:ascii="Calibri" w:hAnsi="Calibri" w:cs="Calibri"/>
          <w:color w:val="000000"/>
          <w:sz w:val="21"/>
          <w:szCs w:val="21"/>
          <w:lang w:val="en-US"/>
        </w:rPr>
        <w:t xml:space="preserve"> </w:t>
      </w:r>
      <w:r w:rsidRPr="0059654A">
        <w:rPr>
          <w:rFonts w:ascii="Calibri" w:hAnsi="Calibri" w:cs="Calibri"/>
          <w:color w:val="000000"/>
          <w:sz w:val="21"/>
          <w:szCs w:val="21"/>
          <w:lang w:val="en-GB"/>
        </w:rPr>
        <w:t xml:space="preserve">in which the </w:t>
      </w:r>
      <w:r w:rsidR="00E15FED" w:rsidRPr="0059654A">
        <w:rPr>
          <w:rFonts w:ascii="Calibri" w:hAnsi="Calibri" w:cs="Calibri"/>
          <w:color w:val="000000"/>
          <w:sz w:val="21"/>
          <w:szCs w:val="21"/>
          <w:lang w:val="en-US"/>
        </w:rPr>
        <w:t xml:space="preserve">Reporter </w:t>
      </w:r>
      <w:r w:rsidRPr="0059654A">
        <w:rPr>
          <w:rFonts w:ascii="Calibri" w:hAnsi="Calibri" w:cs="Calibri"/>
          <w:color w:val="000000"/>
          <w:sz w:val="21"/>
          <w:szCs w:val="21"/>
          <w:lang w:val="en-GB"/>
        </w:rPr>
        <w:t xml:space="preserve">is </w:t>
      </w:r>
      <w:proofErr w:type="gramStart"/>
      <w:r w:rsidRPr="0059654A">
        <w:rPr>
          <w:rFonts w:ascii="Calibri" w:hAnsi="Calibri" w:cs="Calibri"/>
          <w:color w:val="000000"/>
          <w:sz w:val="21"/>
          <w:szCs w:val="21"/>
          <w:lang w:val="en-GB"/>
        </w:rPr>
        <w:t>located;</w:t>
      </w:r>
      <w:proofErr w:type="gramEnd"/>
    </w:p>
    <w:p w14:paraId="1CBDCF4C" w14:textId="56A5555A" w:rsidR="00A574A2" w:rsidRPr="0059654A" w:rsidRDefault="00A574A2" w:rsidP="00DA1E43">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 xml:space="preserve">2. The </w:t>
      </w:r>
      <w:r w:rsidR="00E15FED" w:rsidRPr="0059654A">
        <w:rPr>
          <w:rFonts w:ascii="Calibri" w:hAnsi="Calibri" w:cs="Calibri"/>
          <w:color w:val="000000"/>
          <w:sz w:val="21"/>
          <w:szCs w:val="21"/>
          <w:lang w:val="en-US"/>
        </w:rPr>
        <w:t>Country</w:t>
      </w:r>
      <w:r w:rsidR="00857E2B" w:rsidRPr="0059654A">
        <w:rPr>
          <w:rFonts w:ascii="Calibri" w:hAnsi="Calibri" w:cs="Calibri"/>
          <w:color w:val="000000"/>
          <w:sz w:val="21"/>
          <w:szCs w:val="21"/>
          <w:lang w:val="en-US"/>
        </w:rPr>
        <w:t>(</w:t>
      </w:r>
      <w:proofErr w:type="spellStart"/>
      <w:r w:rsidR="00857E2B" w:rsidRPr="0059654A">
        <w:rPr>
          <w:rFonts w:ascii="Calibri" w:hAnsi="Calibri" w:cs="Calibri"/>
          <w:color w:val="000000"/>
          <w:sz w:val="21"/>
          <w:szCs w:val="21"/>
          <w:lang w:val="en-US"/>
        </w:rPr>
        <w:t>ies</w:t>
      </w:r>
      <w:proofErr w:type="spellEnd"/>
      <w:r w:rsidR="00857E2B" w:rsidRPr="0059654A">
        <w:rPr>
          <w:rFonts w:ascii="Calibri" w:hAnsi="Calibri" w:cs="Calibri"/>
          <w:color w:val="000000"/>
          <w:sz w:val="21"/>
          <w:szCs w:val="21"/>
          <w:lang w:val="en-US"/>
        </w:rPr>
        <w:t>)</w:t>
      </w:r>
      <w:r w:rsidR="00E15FED" w:rsidRPr="0059654A">
        <w:rPr>
          <w:rFonts w:ascii="Calibri" w:hAnsi="Calibri" w:cs="Calibri"/>
          <w:color w:val="000000"/>
          <w:sz w:val="21"/>
          <w:szCs w:val="21"/>
          <w:lang w:val="en-US"/>
        </w:rPr>
        <w:t xml:space="preserve"> </w:t>
      </w:r>
      <w:r w:rsidRPr="0059654A">
        <w:rPr>
          <w:rFonts w:ascii="Calibri" w:hAnsi="Calibri" w:cs="Calibri"/>
          <w:color w:val="000000"/>
          <w:sz w:val="21"/>
          <w:szCs w:val="21"/>
          <w:lang w:val="en-GB"/>
        </w:rPr>
        <w:t xml:space="preserve">in which the reported </w:t>
      </w:r>
      <w:r w:rsidR="00E15FED" w:rsidRPr="0059654A">
        <w:rPr>
          <w:rFonts w:ascii="Calibri" w:hAnsi="Calibri" w:cs="Calibri"/>
          <w:color w:val="000000"/>
          <w:sz w:val="21"/>
          <w:szCs w:val="21"/>
          <w:lang w:val="en-US"/>
        </w:rPr>
        <w:t xml:space="preserve">Breach </w:t>
      </w:r>
      <w:r w:rsidRPr="0059654A">
        <w:rPr>
          <w:rFonts w:ascii="Calibri" w:hAnsi="Calibri" w:cs="Calibri"/>
          <w:color w:val="000000"/>
          <w:sz w:val="21"/>
          <w:szCs w:val="21"/>
          <w:lang w:val="en-GB"/>
        </w:rPr>
        <w:t>took place;</w:t>
      </w:r>
    </w:p>
    <w:p w14:paraId="38C6509B" w14:textId="0C702D87" w:rsidR="00A574A2" w:rsidRPr="0059654A" w:rsidRDefault="00A574A2" w:rsidP="00DA1E43">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3. The Generali Group company</w:t>
      </w:r>
      <w:r w:rsidR="00857E2B" w:rsidRPr="0059654A">
        <w:rPr>
          <w:rFonts w:ascii="Calibri" w:hAnsi="Calibri" w:cs="Calibri"/>
          <w:color w:val="000000"/>
          <w:sz w:val="21"/>
          <w:szCs w:val="21"/>
          <w:lang w:val="en-GB"/>
        </w:rPr>
        <w:t>(</w:t>
      </w:r>
      <w:proofErr w:type="spellStart"/>
      <w:r w:rsidR="00857E2B" w:rsidRPr="0059654A">
        <w:rPr>
          <w:rFonts w:ascii="Calibri" w:hAnsi="Calibri" w:cs="Calibri"/>
          <w:color w:val="000000"/>
          <w:sz w:val="21"/>
          <w:szCs w:val="21"/>
          <w:lang w:val="en-GB"/>
        </w:rPr>
        <w:t>ies</w:t>
      </w:r>
      <w:proofErr w:type="spellEnd"/>
      <w:r w:rsidR="00857E2B" w:rsidRPr="0059654A">
        <w:rPr>
          <w:rFonts w:ascii="Calibri" w:hAnsi="Calibri" w:cs="Calibri"/>
          <w:color w:val="000000"/>
          <w:sz w:val="21"/>
          <w:szCs w:val="21"/>
          <w:lang w:val="en-GB"/>
        </w:rPr>
        <w:t>)</w:t>
      </w:r>
      <w:r w:rsidRPr="0059654A">
        <w:rPr>
          <w:rFonts w:ascii="Calibri" w:hAnsi="Calibri" w:cs="Calibri"/>
          <w:color w:val="000000"/>
          <w:sz w:val="21"/>
          <w:szCs w:val="21"/>
          <w:lang w:val="en-GB"/>
        </w:rPr>
        <w:t xml:space="preserve"> to which the report </w:t>
      </w:r>
      <w:proofErr w:type="gramStart"/>
      <w:r w:rsidRPr="0059654A">
        <w:rPr>
          <w:rFonts w:ascii="Calibri" w:hAnsi="Calibri" w:cs="Calibri"/>
          <w:color w:val="000000"/>
          <w:sz w:val="21"/>
          <w:szCs w:val="21"/>
          <w:lang w:val="en-GB"/>
        </w:rPr>
        <w:t>relates;</w:t>
      </w:r>
      <w:proofErr w:type="gramEnd"/>
    </w:p>
    <w:p w14:paraId="4EDAAB87" w14:textId="618CBF7A" w:rsidR="008A60BA" w:rsidRPr="0059654A" w:rsidRDefault="00A574A2" w:rsidP="00E15FED">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4. Whether the case involves</w:t>
      </w:r>
      <w:r w:rsidR="00857E2B" w:rsidRPr="0059654A">
        <w:rPr>
          <w:rFonts w:ascii="Calibri" w:hAnsi="Calibri" w:cs="Calibri"/>
          <w:color w:val="000000"/>
          <w:sz w:val="21"/>
          <w:szCs w:val="21"/>
          <w:lang w:val="en-GB"/>
        </w:rPr>
        <w:t xml:space="preserve"> the Senior </w:t>
      </w:r>
      <w:r w:rsidRPr="0059654A">
        <w:rPr>
          <w:rFonts w:ascii="Calibri" w:hAnsi="Calibri" w:cs="Calibri"/>
          <w:color w:val="000000"/>
          <w:sz w:val="21"/>
          <w:szCs w:val="21"/>
          <w:lang w:val="en-GB"/>
        </w:rPr>
        <w:t>Management</w:t>
      </w:r>
      <w:r w:rsidR="00857E2B" w:rsidRPr="0059654A">
        <w:rPr>
          <w:rFonts w:ascii="Calibri" w:hAnsi="Calibri" w:cs="Calibri"/>
          <w:color w:val="000000"/>
          <w:sz w:val="21"/>
          <w:szCs w:val="21"/>
          <w:lang w:val="en-GB"/>
        </w:rPr>
        <w:t xml:space="preserve"> and/ or the Compliance </w:t>
      </w:r>
      <w:proofErr w:type="gramStart"/>
      <w:r w:rsidR="00857E2B" w:rsidRPr="0059654A">
        <w:rPr>
          <w:rFonts w:ascii="Calibri" w:hAnsi="Calibri" w:cs="Calibri"/>
          <w:color w:val="000000"/>
          <w:sz w:val="21"/>
          <w:szCs w:val="21"/>
          <w:lang w:val="en-GB"/>
        </w:rPr>
        <w:t>Function</w:t>
      </w:r>
      <w:r w:rsidR="008A60BA" w:rsidRPr="0059654A">
        <w:rPr>
          <w:rFonts w:ascii="Calibri" w:hAnsi="Calibri" w:cs="Calibri"/>
          <w:color w:val="000000"/>
          <w:sz w:val="21"/>
          <w:szCs w:val="21"/>
          <w:lang w:val="en-GB"/>
        </w:rPr>
        <w:t>;</w:t>
      </w:r>
      <w:proofErr w:type="gramEnd"/>
    </w:p>
    <w:p w14:paraId="7C8EF2A2" w14:textId="495B26A0" w:rsidR="00A574A2" w:rsidRPr="0059654A" w:rsidRDefault="008A60BA" w:rsidP="00E15FED">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5. Description of the events</w:t>
      </w:r>
      <w:r w:rsidR="00857E2B" w:rsidRPr="0059654A">
        <w:rPr>
          <w:rFonts w:ascii="Calibri" w:hAnsi="Calibri" w:cs="Calibri"/>
          <w:color w:val="000000"/>
          <w:sz w:val="21"/>
          <w:szCs w:val="21"/>
          <w:lang w:val="en-GB"/>
        </w:rPr>
        <w:t>.</w:t>
      </w:r>
    </w:p>
    <w:p w14:paraId="6CB2E7C3" w14:textId="7E46FF5A" w:rsidR="00EA6A43" w:rsidRPr="0059654A" w:rsidRDefault="00EA6A43" w:rsidP="00DA1E43">
      <w:pPr>
        <w:autoSpaceDE w:val="0"/>
        <w:autoSpaceDN w:val="0"/>
        <w:adjustRightInd w:val="0"/>
        <w:spacing w:after="0" w:line="240" w:lineRule="auto"/>
        <w:jc w:val="both"/>
        <w:rPr>
          <w:rFonts w:ascii="Calibri" w:hAnsi="Calibri" w:cs="Calibri"/>
          <w:color w:val="000000"/>
          <w:sz w:val="21"/>
          <w:szCs w:val="21"/>
          <w:lang w:val="en-GB"/>
        </w:rPr>
      </w:pPr>
    </w:p>
    <w:p w14:paraId="1B23DBBA" w14:textId="5884C731" w:rsidR="00A574A2" w:rsidRPr="0059654A" w:rsidRDefault="00A574A2" w:rsidP="00DA1E43">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The above information will also assist the identification of cases where local law restricts the use of the reporting</w:t>
      </w:r>
      <w:r w:rsidR="00DA1E43" w:rsidRPr="0059654A">
        <w:rPr>
          <w:rFonts w:ascii="Calibri" w:hAnsi="Calibri" w:cs="Calibri"/>
          <w:color w:val="000000"/>
          <w:sz w:val="21"/>
          <w:szCs w:val="21"/>
          <w:lang w:val="en-GB"/>
        </w:rPr>
        <w:t xml:space="preserve"> </w:t>
      </w:r>
      <w:r w:rsidRPr="0059654A">
        <w:rPr>
          <w:rFonts w:ascii="Calibri" w:hAnsi="Calibri" w:cs="Calibri"/>
          <w:color w:val="000000"/>
          <w:sz w:val="21"/>
          <w:szCs w:val="21"/>
          <w:lang w:val="en-GB"/>
        </w:rPr>
        <w:t>channels.</w:t>
      </w:r>
    </w:p>
    <w:p w14:paraId="7920D1CE" w14:textId="2A0C0AEC" w:rsidR="008A60BA" w:rsidRPr="0059654A" w:rsidRDefault="008A60BA" w:rsidP="00DA1E43">
      <w:pPr>
        <w:autoSpaceDE w:val="0"/>
        <w:autoSpaceDN w:val="0"/>
        <w:adjustRightInd w:val="0"/>
        <w:spacing w:after="0" w:line="240" w:lineRule="auto"/>
        <w:jc w:val="both"/>
        <w:rPr>
          <w:rFonts w:ascii="Calibri" w:hAnsi="Calibri" w:cs="Calibri"/>
          <w:color w:val="000000"/>
          <w:sz w:val="21"/>
          <w:szCs w:val="21"/>
          <w:lang w:val="en-GB"/>
        </w:rPr>
      </w:pPr>
    </w:p>
    <w:p w14:paraId="38808708" w14:textId="0F9A510B" w:rsidR="008A60BA" w:rsidRPr="0059654A" w:rsidRDefault="008A60BA" w:rsidP="00DA1E43">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 xml:space="preserve">All information provided by the Reporter should be transparent, easy understandable and reliable. This will allow a timely and robust management of the case. For example, information about individual’s private life or sensitive data (including health or sex life information) should not be submitted unless it is strictly required or directly relates to the concern. </w:t>
      </w:r>
    </w:p>
    <w:p w14:paraId="49B11FB9" w14:textId="3257E464" w:rsidR="00B1475D" w:rsidRPr="0059654A" w:rsidRDefault="0059654A" w:rsidP="00A574A2">
      <w:pPr>
        <w:autoSpaceDE w:val="0"/>
        <w:autoSpaceDN w:val="0"/>
        <w:adjustRightInd w:val="0"/>
        <w:spacing w:after="0" w:line="240" w:lineRule="auto"/>
        <w:rPr>
          <w:rFonts w:ascii="Calibri" w:hAnsi="Calibri" w:cs="Calibri"/>
          <w:color w:val="000000"/>
          <w:sz w:val="21"/>
          <w:szCs w:val="21"/>
          <w:lang w:val="en-GB"/>
        </w:rPr>
      </w:pPr>
      <w:r w:rsidRPr="0059654A">
        <w:rPr>
          <w:rFonts w:ascii="Calibri-Bold" w:hAnsi="Calibri-Bold" w:cs="Calibri-Bold"/>
          <w:b/>
          <w:bCs/>
          <w:noProof/>
          <w:color w:val="FFFFFF" w:themeColor="background1"/>
          <w:sz w:val="21"/>
          <w:szCs w:val="21"/>
          <w:lang w:val="en-GB"/>
        </w:rPr>
        <mc:AlternateContent>
          <mc:Choice Requires="wps">
            <w:drawing>
              <wp:anchor distT="0" distB="0" distL="114300" distR="114300" simplePos="0" relativeHeight="251671552" behindDoc="1" locked="0" layoutInCell="1" allowOverlap="1" wp14:anchorId="5A1D76D8" wp14:editId="72348D09">
                <wp:simplePos x="0" y="0"/>
                <wp:positionH relativeFrom="margin">
                  <wp:align>center</wp:align>
                </wp:positionH>
                <wp:positionV relativeFrom="paragraph">
                  <wp:posOffset>104140</wp:posOffset>
                </wp:positionV>
                <wp:extent cx="6629400" cy="266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29400" cy="2667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867AA9" id="Rectangle 7" o:spid="_x0000_s1026" style="position:absolute;margin-left:0;margin-top:8.2pt;width:522pt;height:21pt;z-index:-2516449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" fillcolor="#c00000" strokecolor="#c00000" strokeweight="1pt">
                <w10:wrap anchorx="margin"/>
              </v:rect>
            </w:pict>
          </mc:Fallback>
        </mc:AlternateContent>
      </w:r>
    </w:p>
    <w:p w14:paraId="407851AF" w14:textId="331DD7BD" w:rsidR="00A574A2" w:rsidRPr="0059654A" w:rsidRDefault="00A574A2" w:rsidP="00A574A2">
      <w:pPr>
        <w:autoSpaceDE w:val="0"/>
        <w:autoSpaceDN w:val="0"/>
        <w:adjustRightInd w:val="0"/>
        <w:spacing w:after="0" w:line="240" w:lineRule="auto"/>
        <w:rPr>
          <w:rFonts w:ascii="Calibri-Bold" w:hAnsi="Calibri-Bold" w:cs="Calibri-Bold"/>
          <w:b/>
          <w:bCs/>
          <w:color w:val="FFFFFF"/>
          <w:sz w:val="21"/>
          <w:szCs w:val="21"/>
          <w:lang w:val="en-GB"/>
        </w:rPr>
      </w:pPr>
      <w:r w:rsidRPr="0059654A">
        <w:rPr>
          <w:rFonts w:ascii="Calibri-Bold" w:hAnsi="Calibri-Bold" w:cs="Calibri-Bold"/>
          <w:b/>
          <w:bCs/>
          <w:color w:val="FFFFFF"/>
          <w:sz w:val="21"/>
          <w:szCs w:val="21"/>
          <w:lang w:val="en-GB"/>
        </w:rPr>
        <w:t xml:space="preserve">6. Evaluation </w:t>
      </w:r>
    </w:p>
    <w:p w14:paraId="627F8C5A" w14:textId="36DF1F62" w:rsidR="0059654A" w:rsidRDefault="0059654A" w:rsidP="00DA1E43">
      <w:pPr>
        <w:autoSpaceDE w:val="0"/>
        <w:autoSpaceDN w:val="0"/>
        <w:adjustRightInd w:val="0"/>
        <w:spacing w:after="0" w:line="240" w:lineRule="auto"/>
        <w:jc w:val="both"/>
        <w:rPr>
          <w:rFonts w:ascii="Calibri" w:hAnsi="Calibri" w:cs="Calibri"/>
          <w:color w:val="000000"/>
          <w:sz w:val="21"/>
          <w:szCs w:val="21"/>
          <w:lang w:val="en-GB"/>
        </w:rPr>
      </w:pPr>
    </w:p>
    <w:p w14:paraId="171F3004" w14:textId="26E43E9F" w:rsidR="00A574A2" w:rsidRPr="0059654A" w:rsidRDefault="00A574A2" w:rsidP="00DA1E43">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A preliminary evaluation will be undertaken to ensure the</w:t>
      </w:r>
      <w:r w:rsidR="00E50324" w:rsidRPr="0059654A">
        <w:rPr>
          <w:rFonts w:ascii="Calibri" w:hAnsi="Calibri" w:cs="Calibri"/>
          <w:color w:val="000000"/>
          <w:sz w:val="21"/>
          <w:szCs w:val="21"/>
          <w:lang w:val="en-GB"/>
        </w:rPr>
        <w:t>re</w:t>
      </w:r>
      <w:r w:rsidRPr="0059654A">
        <w:rPr>
          <w:rFonts w:ascii="Calibri" w:hAnsi="Calibri" w:cs="Calibri"/>
          <w:color w:val="000000"/>
          <w:sz w:val="21"/>
          <w:szCs w:val="21"/>
          <w:lang w:val="en-GB"/>
        </w:rPr>
        <w:t xml:space="preserve"> </w:t>
      </w:r>
      <w:r w:rsidR="00E50324" w:rsidRPr="0059654A">
        <w:rPr>
          <w:rFonts w:ascii="Calibri" w:hAnsi="Calibri" w:cs="Calibri"/>
          <w:color w:val="000000"/>
          <w:sz w:val="21"/>
          <w:szCs w:val="21"/>
          <w:lang w:val="en-GB"/>
        </w:rPr>
        <w:t xml:space="preserve">is </w:t>
      </w:r>
      <w:r w:rsidRPr="0059654A">
        <w:rPr>
          <w:rFonts w:ascii="Calibri" w:hAnsi="Calibri" w:cs="Calibri"/>
          <w:color w:val="000000"/>
          <w:sz w:val="21"/>
          <w:szCs w:val="21"/>
          <w:lang w:val="en-GB"/>
        </w:rPr>
        <w:t>the appropriate Compliance Function to handle</w:t>
      </w:r>
      <w:r w:rsidR="00DA1E43" w:rsidRPr="0059654A">
        <w:rPr>
          <w:rFonts w:ascii="Calibri" w:hAnsi="Calibri" w:cs="Calibri"/>
          <w:color w:val="000000"/>
          <w:sz w:val="21"/>
          <w:szCs w:val="21"/>
          <w:lang w:val="en-GB"/>
        </w:rPr>
        <w:t xml:space="preserve"> </w:t>
      </w:r>
      <w:r w:rsidRPr="0059654A">
        <w:rPr>
          <w:rFonts w:ascii="Calibri" w:hAnsi="Calibri" w:cs="Calibri"/>
          <w:color w:val="000000"/>
          <w:sz w:val="21"/>
          <w:szCs w:val="21"/>
          <w:lang w:val="en-GB"/>
        </w:rPr>
        <w:t>the case and that the case is sufficiently detailed to enable an investigation.</w:t>
      </w:r>
    </w:p>
    <w:p w14:paraId="2281D6A2" w14:textId="142AFB26" w:rsidR="00DA1E43" w:rsidRPr="0059654A" w:rsidRDefault="00DA1E43" w:rsidP="00DA1E43">
      <w:pPr>
        <w:autoSpaceDE w:val="0"/>
        <w:autoSpaceDN w:val="0"/>
        <w:adjustRightInd w:val="0"/>
        <w:spacing w:after="0" w:line="240" w:lineRule="auto"/>
        <w:jc w:val="both"/>
        <w:rPr>
          <w:rFonts w:ascii="Calibri" w:hAnsi="Calibri" w:cs="Calibri"/>
          <w:color w:val="000000"/>
          <w:sz w:val="21"/>
          <w:szCs w:val="21"/>
          <w:lang w:val="en-GB"/>
        </w:rPr>
      </w:pPr>
    </w:p>
    <w:p w14:paraId="6A13BBC6" w14:textId="4E49075F" w:rsidR="00A574A2" w:rsidRPr="0059654A" w:rsidRDefault="00A574A2" w:rsidP="00DA1E43">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Once the preliminary evaluation is completed, the Compliance Function will start investigating the case.</w:t>
      </w:r>
    </w:p>
    <w:p w14:paraId="4FEDD056" w14:textId="2066D86C" w:rsidR="008A60BA" w:rsidRPr="0059654A" w:rsidRDefault="008A60BA" w:rsidP="00DA1E43">
      <w:pPr>
        <w:autoSpaceDE w:val="0"/>
        <w:autoSpaceDN w:val="0"/>
        <w:adjustRightInd w:val="0"/>
        <w:spacing w:after="0" w:line="240" w:lineRule="auto"/>
        <w:jc w:val="both"/>
        <w:rPr>
          <w:rFonts w:ascii="Calibri" w:hAnsi="Calibri" w:cs="Calibri"/>
          <w:color w:val="000000"/>
          <w:sz w:val="21"/>
          <w:szCs w:val="21"/>
          <w:lang w:val="en-GB"/>
        </w:rPr>
      </w:pPr>
    </w:p>
    <w:p w14:paraId="72D553A5" w14:textId="77777777" w:rsidR="008A60BA" w:rsidRPr="0059654A" w:rsidRDefault="008A60BA" w:rsidP="008A60BA">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The evaluation and investigation of the case will be undertaken with the utmost confidentiality and the relevant information will be shared between the Compliance Function and other persons on a strictly need‐to‐know basis.</w:t>
      </w:r>
    </w:p>
    <w:p w14:paraId="12177A3E" w14:textId="435FB77F" w:rsidR="00DA1E43" w:rsidRPr="0059654A" w:rsidRDefault="0059654A" w:rsidP="00A574A2">
      <w:pPr>
        <w:autoSpaceDE w:val="0"/>
        <w:autoSpaceDN w:val="0"/>
        <w:adjustRightInd w:val="0"/>
        <w:spacing w:after="0" w:line="240" w:lineRule="auto"/>
        <w:rPr>
          <w:rFonts w:ascii="Calibri" w:hAnsi="Calibri" w:cs="Calibri"/>
          <w:color w:val="000000"/>
          <w:sz w:val="21"/>
          <w:szCs w:val="21"/>
          <w:lang w:val="en-GB"/>
        </w:rPr>
      </w:pPr>
      <w:r w:rsidRPr="0059654A">
        <w:rPr>
          <w:rFonts w:ascii="Calibri-Bold" w:hAnsi="Calibri-Bold" w:cs="Calibri-Bold"/>
          <w:b/>
          <w:bCs/>
          <w:noProof/>
          <w:color w:val="FFFFFF" w:themeColor="background1"/>
          <w:sz w:val="21"/>
          <w:szCs w:val="21"/>
          <w:lang w:val="en-GB"/>
        </w:rPr>
        <mc:AlternateContent>
          <mc:Choice Requires="wps">
            <w:drawing>
              <wp:anchor distT="0" distB="0" distL="114300" distR="114300" simplePos="0" relativeHeight="251673600" behindDoc="1" locked="0" layoutInCell="1" allowOverlap="1" wp14:anchorId="4672C7D0" wp14:editId="37729BB4">
                <wp:simplePos x="0" y="0"/>
                <wp:positionH relativeFrom="margin">
                  <wp:align>center</wp:align>
                </wp:positionH>
                <wp:positionV relativeFrom="paragraph">
                  <wp:posOffset>114300</wp:posOffset>
                </wp:positionV>
                <wp:extent cx="662940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629400" cy="2667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D09C94" id="Rectangle 8" o:spid="_x0000_s1026" style="position:absolute;margin-left:0;margin-top:9pt;width:522pt;height:21pt;z-index:-2516428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" fillcolor="#c00000" strokecolor="#c00000" strokeweight="1pt">
                <w10:wrap anchorx="margin"/>
              </v:rect>
            </w:pict>
          </mc:Fallback>
        </mc:AlternateContent>
      </w:r>
    </w:p>
    <w:p w14:paraId="29B951CD" w14:textId="192FE1A5" w:rsidR="00A574A2" w:rsidRPr="0059654A" w:rsidRDefault="00A574A2" w:rsidP="00A574A2">
      <w:pPr>
        <w:autoSpaceDE w:val="0"/>
        <w:autoSpaceDN w:val="0"/>
        <w:adjustRightInd w:val="0"/>
        <w:spacing w:after="0" w:line="240" w:lineRule="auto"/>
        <w:rPr>
          <w:rFonts w:ascii="Calibri-Bold" w:hAnsi="Calibri-Bold" w:cs="Calibri-Bold"/>
          <w:b/>
          <w:bCs/>
          <w:color w:val="FFFFFF"/>
          <w:sz w:val="21"/>
          <w:szCs w:val="21"/>
          <w:lang w:val="en-GB"/>
        </w:rPr>
      </w:pPr>
      <w:r w:rsidRPr="0059654A">
        <w:rPr>
          <w:rFonts w:ascii="Calibri-Bold" w:hAnsi="Calibri-Bold" w:cs="Calibri-Bold"/>
          <w:b/>
          <w:bCs/>
          <w:color w:val="FFFFFF"/>
          <w:sz w:val="21"/>
          <w:szCs w:val="21"/>
          <w:lang w:val="en-GB"/>
        </w:rPr>
        <w:t>7. Remedial Measures</w:t>
      </w:r>
    </w:p>
    <w:p w14:paraId="4583DE91" w14:textId="49E54B63" w:rsidR="00DA1E43" w:rsidRPr="0059654A" w:rsidRDefault="00DA1E43" w:rsidP="00A574A2">
      <w:pPr>
        <w:autoSpaceDE w:val="0"/>
        <w:autoSpaceDN w:val="0"/>
        <w:adjustRightInd w:val="0"/>
        <w:spacing w:after="0" w:line="240" w:lineRule="auto"/>
        <w:rPr>
          <w:rFonts w:ascii="Calibri-Bold" w:hAnsi="Calibri-Bold" w:cs="Calibri-Bold"/>
          <w:b/>
          <w:bCs/>
          <w:color w:val="FFFFFF"/>
          <w:sz w:val="21"/>
          <w:szCs w:val="21"/>
          <w:lang w:val="en-GB"/>
        </w:rPr>
      </w:pPr>
    </w:p>
    <w:p w14:paraId="6EFE4A3F" w14:textId="4A3B76BB" w:rsidR="00A574A2" w:rsidRPr="0059654A" w:rsidRDefault="00A574A2" w:rsidP="00A574A2">
      <w:pPr>
        <w:autoSpaceDE w:val="0"/>
        <w:autoSpaceDN w:val="0"/>
        <w:adjustRightInd w:val="0"/>
        <w:spacing w:after="0" w:line="240" w:lineRule="auto"/>
        <w:rPr>
          <w:rFonts w:ascii="Calibri" w:hAnsi="Calibri" w:cs="Calibri"/>
          <w:color w:val="000000"/>
          <w:sz w:val="21"/>
          <w:szCs w:val="21"/>
          <w:lang w:val="en-GB"/>
        </w:rPr>
      </w:pPr>
      <w:r w:rsidRPr="0059654A">
        <w:rPr>
          <w:rFonts w:ascii="Calibri" w:hAnsi="Calibri" w:cs="Calibri"/>
          <w:color w:val="000000"/>
          <w:sz w:val="21"/>
          <w:szCs w:val="21"/>
          <w:lang w:val="en-GB"/>
        </w:rPr>
        <w:t xml:space="preserve">Following the investigation, the Compliance Function will </w:t>
      </w:r>
      <w:r w:rsidR="008A60BA" w:rsidRPr="0059654A">
        <w:rPr>
          <w:rFonts w:ascii="Calibri" w:hAnsi="Calibri" w:cs="Calibri"/>
          <w:color w:val="000000"/>
          <w:sz w:val="21"/>
          <w:szCs w:val="21"/>
          <w:lang w:val="en-GB"/>
        </w:rPr>
        <w:t>propose</w:t>
      </w:r>
      <w:r w:rsidRPr="0059654A">
        <w:rPr>
          <w:rFonts w:ascii="Calibri" w:hAnsi="Calibri" w:cs="Calibri"/>
          <w:color w:val="000000"/>
          <w:sz w:val="21"/>
          <w:szCs w:val="21"/>
          <w:lang w:val="en-GB"/>
        </w:rPr>
        <w:t xml:space="preserve"> </w:t>
      </w:r>
      <w:r w:rsidR="007C7637" w:rsidRPr="0059654A">
        <w:rPr>
          <w:rFonts w:ascii="Calibri" w:hAnsi="Calibri" w:cs="Calibri"/>
          <w:color w:val="000000"/>
          <w:sz w:val="21"/>
          <w:szCs w:val="21"/>
          <w:lang w:val="en-GB"/>
        </w:rPr>
        <w:t xml:space="preserve">the </w:t>
      </w:r>
      <w:r w:rsidRPr="0059654A">
        <w:rPr>
          <w:rFonts w:ascii="Calibri" w:hAnsi="Calibri" w:cs="Calibri"/>
          <w:color w:val="000000"/>
          <w:sz w:val="21"/>
          <w:szCs w:val="21"/>
          <w:lang w:val="en-GB"/>
        </w:rPr>
        <w:t xml:space="preserve">remedial measures that are </w:t>
      </w:r>
      <w:r w:rsidR="008A60BA" w:rsidRPr="0059654A">
        <w:rPr>
          <w:rFonts w:ascii="Calibri" w:hAnsi="Calibri" w:cs="Calibri"/>
          <w:color w:val="000000"/>
          <w:sz w:val="21"/>
          <w:szCs w:val="21"/>
          <w:lang w:val="en-GB"/>
        </w:rPr>
        <w:t>needed</w:t>
      </w:r>
      <w:r w:rsidRPr="0059654A">
        <w:rPr>
          <w:rFonts w:ascii="Calibri" w:hAnsi="Calibri" w:cs="Calibri"/>
          <w:color w:val="000000"/>
          <w:sz w:val="21"/>
          <w:szCs w:val="21"/>
          <w:lang w:val="en-GB"/>
        </w:rPr>
        <w:t>.</w:t>
      </w:r>
    </w:p>
    <w:p w14:paraId="2C735078" w14:textId="6E5C29A9" w:rsidR="00DA1E43" w:rsidRPr="0059654A" w:rsidRDefault="00DA1E43" w:rsidP="00A574A2">
      <w:pPr>
        <w:autoSpaceDE w:val="0"/>
        <w:autoSpaceDN w:val="0"/>
        <w:adjustRightInd w:val="0"/>
        <w:spacing w:after="0" w:line="240" w:lineRule="auto"/>
        <w:rPr>
          <w:rFonts w:ascii="Calibri" w:hAnsi="Calibri" w:cs="Calibri"/>
          <w:color w:val="000000"/>
          <w:sz w:val="21"/>
          <w:szCs w:val="21"/>
          <w:lang w:val="en-GB"/>
        </w:rPr>
      </w:pPr>
    </w:p>
    <w:p w14:paraId="5EE2CF8D" w14:textId="272D215A" w:rsidR="00A574A2" w:rsidRPr="0059654A" w:rsidRDefault="00A574A2" w:rsidP="00A574A2">
      <w:pPr>
        <w:autoSpaceDE w:val="0"/>
        <w:autoSpaceDN w:val="0"/>
        <w:adjustRightInd w:val="0"/>
        <w:spacing w:after="0" w:line="240" w:lineRule="auto"/>
        <w:rPr>
          <w:rFonts w:ascii="Calibri" w:hAnsi="Calibri" w:cs="Calibri"/>
          <w:color w:val="000000"/>
          <w:sz w:val="21"/>
          <w:szCs w:val="21"/>
          <w:lang w:val="en-GB"/>
        </w:rPr>
      </w:pPr>
      <w:r w:rsidRPr="0059654A">
        <w:rPr>
          <w:rFonts w:ascii="Calibri" w:hAnsi="Calibri" w:cs="Calibri"/>
          <w:color w:val="000000"/>
          <w:sz w:val="21"/>
          <w:szCs w:val="21"/>
          <w:lang w:val="en-GB"/>
        </w:rPr>
        <w:t xml:space="preserve">Where disciplinary sanctions may be appropriate, the Compliance Function will involve </w:t>
      </w:r>
      <w:r w:rsidR="008A60BA" w:rsidRPr="0059654A">
        <w:rPr>
          <w:rFonts w:ascii="Calibri" w:hAnsi="Calibri" w:cs="Calibri"/>
          <w:color w:val="000000"/>
          <w:sz w:val="21"/>
          <w:szCs w:val="21"/>
          <w:lang w:val="en-GB"/>
        </w:rPr>
        <w:t>HR Function</w:t>
      </w:r>
      <w:r w:rsidRPr="0059654A">
        <w:rPr>
          <w:rFonts w:ascii="Calibri" w:hAnsi="Calibri" w:cs="Calibri"/>
          <w:color w:val="000000"/>
          <w:sz w:val="21"/>
          <w:szCs w:val="21"/>
          <w:lang w:val="en-GB"/>
        </w:rPr>
        <w:t xml:space="preserve"> in</w:t>
      </w:r>
      <w:r w:rsidR="00DA1E43" w:rsidRPr="0059654A">
        <w:rPr>
          <w:rFonts w:ascii="Calibri" w:hAnsi="Calibri" w:cs="Calibri"/>
          <w:color w:val="000000"/>
          <w:sz w:val="21"/>
          <w:szCs w:val="21"/>
          <w:lang w:val="en-GB"/>
        </w:rPr>
        <w:t xml:space="preserve"> </w:t>
      </w:r>
      <w:r w:rsidRPr="0059654A">
        <w:rPr>
          <w:rFonts w:ascii="Calibri" w:hAnsi="Calibri" w:cs="Calibri"/>
          <w:color w:val="000000"/>
          <w:sz w:val="21"/>
          <w:szCs w:val="21"/>
          <w:lang w:val="en-GB"/>
        </w:rPr>
        <w:t>the process.</w:t>
      </w:r>
    </w:p>
    <w:p w14:paraId="3E414AC2" w14:textId="2E730F38" w:rsidR="00DA1E43" w:rsidRPr="0059654A" w:rsidRDefault="00DA1E43" w:rsidP="00A574A2">
      <w:pPr>
        <w:autoSpaceDE w:val="0"/>
        <w:autoSpaceDN w:val="0"/>
        <w:adjustRightInd w:val="0"/>
        <w:spacing w:after="0" w:line="240" w:lineRule="auto"/>
        <w:rPr>
          <w:rFonts w:ascii="Calibri" w:hAnsi="Calibri" w:cs="Calibri"/>
          <w:color w:val="000000"/>
          <w:sz w:val="21"/>
          <w:szCs w:val="21"/>
          <w:lang w:val="en-GB"/>
        </w:rPr>
      </w:pPr>
    </w:p>
    <w:p w14:paraId="69DDDBF3" w14:textId="7C62C0DD" w:rsidR="00A574A2" w:rsidRPr="0059654A" w:rsidRDefault="00A574A2" w:rsidP="00A574A2">
      <w:pPr>
        <w:autoSpaceDE w:val="0"/>
        <w:autoSpaceDN w:val="0"/>
        <w:adjustRightInd w:val="0"/>
        <w:spacing w:after="0" w:line="240" w:lineRule="auto"/>
        <w:rPr>
          <w:rFonts w:ascii="Calibri" w:hAnsi="Calibri" w:cs="Calibri"/>
          <w:color w:val="000000"/>
          <w:sz w:val="21"/>
          <w:szCs w:val="21"/>
          <w:lang w:val="en-GB"/>
        </w:rPr>
      </w:pPr>
      <w:r w:rsidRPr="0059654A">
        <w:rPr>
          <w:rFonts w:ascii="Calibri" w:hAnsi="Calibri" w:cs="Calibri"/>
          <w:color w:val="000000"/>
          <w:sz w:val="21"/>
          <w:szCs w:val="21"/>
          <w:lang w:val="en-GB"/>
        </w:rPr>
        <w:t xml:space="preserve">All remedial measures will be submitted </w:t>
      </w:r>
      <w:r w:rsidR="008A60BA" w:rsidRPr="0059654A">
        <w:rPr>
          <w:rFonts w:ascii="Calibri" w:hAnsi="Calibri" w:cs="Calibri"/>
          <w:color w:val="000000"/>
          <w:sz w:val="21"/>
          <w:szCs w:val="21"/>
          <w:lang w:val="en-GB"/>
        </w:rPr>
        <w:t xml:space="preserve">to the competent corporate body (e.g., CEO, AMSB) for final </w:t>
      </w:r>
      <w:r w:rsidR="0059654A" w:rsidRPr="0059654A">
        <w:rPr>
          <w:rFonts w:ascii="Calibri" w:hAnsi="Calibri" w:cs="Calibri"/>
          <w:color w:val="000000"/>
          <w:sz w:val="21"/>
          <w:szCs w:val="21"/>
          <w:lang w:val="en-GB"/>
        </w:rPr>
        <w:t>decision.</w:t>
      </w:r>
    </w:p>
    <w:p w14:paraId="7F4BF38F" w14:textId="7D77B041" w:rsidR="00DA1E43" w:rsidRPr="0059654A" w:rsidRDefault="0059654A" w:rsidP="00A574A2">
      <w:pPr>
        <w:autoSpaceDE w:val="0"/>
        <w:autoSpaceDN w:val="0"/>
        <w:adjustRightInd w:val="0"/>
        <w:spacing w:after="0" w:line="240" w:lineRule="auto"/>
        <w:rPr>
          <w:rFonts w:ascii="Calibri" w:hAnsi="Calibri" w:cs="Calibri"/>
          <w:color w:val="000000"/>
          <w:sz w:val="21"/>
          <w:szCs w:val="21"/>
          <w:lang w:val="en-GB"/>
        </w:rPr>
      </w:pPr>
      <w:r w:rsidRPr="0059654A">
        <w:rPr>
          <w:rFonts w:ascii="Calibri-Bold" w:hAnsi="Calibri-Bold" w:cs="Calibri-Bold"/>
          <w:b/>
          <w:bCs/>
          <w:noProof/>
          <w:color w:val="FFFFFF" w:themeColor="background1"/>
          <w:sz w:val="21"/>
          <w:szCs w:val="21"/>
          <w:lang w:val="en-GB"/>
        </w:rPr>
        <mc:AlternateContent>
          <mc:Choice Requires="wps">
            <w:drawing>
              <wp:anchor distT="0" distB="0" distL="114300" distR="114300" simplePos="0" relativeHeight="251675648" behindDoc="1" locked="0" layoutInCell="1" allowOverlap="1" wp14:anchorId="27AE475D" wp14:editId="637A52DD">
                <wp:simplePos x="0" y="0"/>
                <wp:positionH relativeFrom="margin">
                  <wp:align>center</wp:align>
                </wp:positionH>
                <wp:positionV relativeFrom="paragraph">
                  <wp:posOffset>116205</wp:posOffset>
                </wp:positionV>
                <wp:extent cx="6629400" cy="266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629400" cy="2667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B55D7E" id="Rectangle 9" o:spid="_x0000_s1026" style="position:absolute;margin-left:0;margin-top:9.15pt;width:522pt;height:21pt;z-index:-2516408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" fillcolor="#c00000" strokecolor="#c00000" strokeweight="1pt">
                <w10:wrap anchorx="margin"/>
              </v:rect>
            </w:pict>
          </mc:Fallback>
        </mc:AlternateContent>
      </w:r>
    </w:p>
    <w:p w14:paraId="1FCB9F93" w14:textId="09116232" w:rsidR="00A574A2" w:rsidRPr="0059654A" w:rsidRDefault="00A574A2" w:rsidP="00A574A2">
      <w:pPr>
        <w:autoSpaceDE w:val="0"/>
        <w:autoSpaceDN w:val="0"/>
        <w:adjustRightInd w:val="0"/>
        <w:spacing w:after="0" w:line="240" w:lineRule="auto"/>
        <w:rPr>
          <w:rFonts w:ascii="Calibri-Bold" w:hAnsi="Calibri-Bold" w:cs="Calibri-Bold"/>
          <w:b/>
          <w:bCs/>
          <w:color w:val="FFFFFF"/>
          <w:sz w:val="21"/>
          <w:szCs w:val="21"/>
          <w:lang w:val="en-GB"/>
        </w:rPr>
      </w:pPr>
      <w:r w:rsidRPr="0059654A">
        <w:rPr>
          <w:rFonts w:ascii="Calibri-Bold" w:hAnsi="Calibri-Bold" w:cs="Calibri-Bold"/>
          <w:b/>
          <w:bCs/>
          <w:color w:val="FFFFFF"/>
          <w:sz w:val="21"/>
          <w:szCs w:val="21"/>
          <w:lang w:val="en-GB"/>
        </w:rPr>
        <w:t xml:space="preserve">8. </w:t>
      </w:r>
      <w:r w:rsidR="007C7637" w:rsidRPr="0059654A">
        <w:rPr>
          <w:rFonts w:ascii="Calibri-Bold" w:hAnsi="Calibri-Bold" w:cs="Calibri-Bold"/>
          <w:b/>
          <w:bCs/>
          <w:color w:val="FFFFFF"/>
          <w:sz w:val="21"/>
          <w:szCs w:val="21"/>
          <w:lang w:val="en-GB"/>
        </w:rPr>
        <w:t>Whistleblowing Tool</w:t>
      </w:r>
    </w:p>
    <w:p w14:paraId="61B59029" w14:textId="478166C3" w:rsidR="00DA1E43" w:rsidRPr="0059654A" w:rsidRDefault="00DA1E43" w:rsidP="00A574A2">
      <w:pPr>
        <w:autoSpaceDE w:val="0"/>
        <w:autoSpaceDN w:val="0"/>
        <w:adjustRightInd w:val="0"/>
        <w:spacing w:after="0" w:line="240" w:lineRule="auto"/>
        <w:rPr>
          <w:rFonts w:ascii="Calibri-Bold" w:hAnsi="Calibri-Bold" w:cs="Calibri-Bold"/>
          <w:b/>
          <w:bCs/>
          <w:color w:val="FFFFFF"/>
          <w:sz w:val="21"/>
          <w:szCs w:val="21"/>
          <w:lang w:val="en-GB"/>
        </w:rPr>
      </w:pPr>
    </w:p>
    <w:p w14:paraId="0D6852DC" w14:textId="41535C1B" w:rsidR="00A574A2" w:rsidRPr="0059654A" w:rsidRDefault="00A574A2" w:rsidP="00DA1E43">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 xml:space="preserve">All the reported cases within Generali Group will be recorded on </w:t>
      </w:r>
      <w:r w:rsidR="007C7637" w:rsidRPr="0059654A">
        <w:rPr>
          <w:rFonts w:ascii="Calibri" w:hAnsi="Calibri" w:cs="Calibri"/>
          <w:color w:val="000000"/>
          <w:sz w:val="21"/>
          <w:szCs w:val="21"/>
          <w:lang w:val="en-GB"/>
        </w:rPr>
        <w:t>the Whistleblowing Tool</w:t>
      </w:r>
      <w:r w:rsidRPr="0059654A">
        <w:rPr>
          <w:rFonts w:ascii="Calibri" w:hAnsi="Calibri" w:cs="Calibri"/>
          <w:color w:val="000000"/>
          <w:sz w:val="21"/>
          <w:szCs w:val="21"/>
          <w:lang w:val="en-GB"/>
        </w:rPr>
        <w:t>, other than those that are</w:t>
      </w:r>
      <w:r w:rsidR="00DA1E43" w:rsidRPr="0059654A">
        <w:rPr>
          <w:rFonts w:ascii="Calibri" w:hAnsi="Calibri" w:cs="Calibri"/>
          <w:color w:val="000000"/>
          <w:sz w:val="21"/>
          <w:szCs w:val="21"/>
          <w:lang w:val="en-GB"/>
        </w:rPr>
        <w:t xml:space="preserve"> </w:t>
      </w:r>
      <w:r w:rsidRPr="0059654A">
        <w:rPr>
          <w:rFonts w:ascii="Calibri" w:hAnsi="Calibri" w:cs="Calibri"/>
          <w:color w:val="000000"/>
          <w:sz w:val="21"/>
          <w:szCs w:val="21"/>
          <w:lang w:val="en-GB"/>
        </w:rPr>
        <w:t>handled informally.</w:t>
      </w:r>
    </w:p>
    <w:p w14:paraId="763F6CDA" w14:textId="4C43E9BB" w:rsidR="00DA1E43" w:rsidRPr="0059654A" w:rsidRDefault="00DA1E43" w:rsidP="00DA1E43">
      <w:pPr>
        <w:autoSpaceDE w:val="0"/>
        <w:autoSpaceDN w:val="0"/>
        <w:adjustRightInd w:val="0"/>
        <w:spacing w:after="0" w:line="240" w:lineRule="auto"/>
        <w:jc w:val="both"/>
        <w:rPr>
          <w:rFonts w:ascii="Calibri" w:hAnsi="Calibri" w:cs="Calibri"/>
          <w:color w:val="000000"/>
          <w:sz w:val="21"/>
          <w:szCs w:val="21"/>
          <w:lang w:val="en-GB"/>
        </w:rPr>
      </w:pPr>
    </w:p>
    <w:p w14:paraId="7A3FEA77" w14:textId="73DA92B1" w:rsidR="00A574A2" w:rsidRPr="0059654A" w:rsidRDefault="00A574A2" w:rsidP="00DA1E43">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The access to the individual cases is defined on a case by case basis, and is limited to the Compliance Function</w:t>
      </w:r>
      <w:r w:rsidR="00DA1E43" w:rsidRPr="0059654A">
        <w:rPr>
          <w:rFonts w:ascii="Calibri" w:hAnsi="Calibri" w:cs="Calibri"/>
          <w:color w:val="000000"/>
          <w:sz w:val="21"/>
          <w:szCs w:val="21"/>
          <w:lang w:val="en-GB"/>
        </w:rPr>
        <w:t xml:space="preserve"> </w:t>
      </w:r>
      <w:r w:rsidRPr="0059654A">
        <w:rPr>
          <w:rFonts w:ascii="Calibri" w:hAnsi="Calibri" w:cs="Calibri"/>
          <w:color w:val="000000"/>
          <w:sz w:val="21"/>
          <w:szCs w:val="21"/>
          <w:lang w:val="en-GB"/>
        </w:rPr>
        <w:t>and, where relevant and only on a need‐to‐know basis, to the persons handling the investigations.</w:t>
      </w:r>
    </w:p>
    <w:p w14:paraId="0112E06E" w14:textId="054E1CA3" w:rsidR="00DA1E43" w:rsidRPr="0059654A" w:rsidRDefault="00DA1E43" w:rsidP="00DA1E43">
      <w:pPr>
        <w:autoSpaceDE w:val="0"/>
        <w:autoSpaceDN w:val="0"/>
        <w:adjustRightInd w:val="0"/>
        <w:spacing w:after="0" w:line="240" w:lineRule="auto"/>
        <w:jc w:val="both"/>
        <w:rPr>
          <w:rFonts w:ascii="Calibri" w:hAnsi="Calibri" w:cs="Calibri"/>
          <w:color w:val="000000"/>
          <w:sz w:val="21"/>
          <w:szCs w:val="21"/>
          <w:lang w:val="en-GB"/>
        </w:rPr>
      </w:pPr>
    </w:p>
    <w:p w14:paraId="4C387F8D" w14:textId="24C29167" w:rsidR="00A574A2" w:rsidRPr="0059654A" w:rsidRDefault="00903622" w:rsidP="00DA1E43">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 xml:space="preserve">The </w:t>
      </w:r>
      <w:r w:rsidR="007C7637" w:rsidRPr="0059654A">
        <w:rPr>
          <w:rFonts w:ascii="Calibri" w:hAnsi="Calibri" w:cs="Calibri"/>
          <w:color w:val="000000"/>
          <w:sz w:val="21"/>
          <w:szCs w:val="21"/>
          <w:lang w:val="en-GB"/>
        </w:rPr>
        <w:t>Whistleblowing Tool</w:t>
      </w:r>
      <w:r w:rsidR="007C7637" w:rsidRPr="0059654A" w:rsidDel="007C7637">
        <w:rPr>
          <w:rFonts w:ascii="Calibri" w:hAnsi="Calibri" w:cs="Calibri"/>
          <w:color w:val="000000"/>
          <w:sz w:val="21"/>
          <w:szCs w:val="21"/>
          <w:lang w:val="en-GB"/>
        </w:rPr>
        <w:t xml:space="preserve"> </w:t>
      </w:r>
      <w:r w:rsidR="00A574A2" w:rsidRPr="0059654A">
        <w:rPr>
          <w:rFonts w:ascii="Calibri" w:hAnsi="Calibri" w:cs="Calibri"/>
          <w:color w:val="000000"/>
          <w:sz w:val="21"/>
          <w:szCs w:val="21"/>
          <w:lang w:val="en-GB"/>
        </w:rPr>
        <w:t xml:space="preserve">is hosted by a </w:t>
      </w:r>
      <w:r w:rsidR="0059654A" w:rsidRPr="0059654A">
        <w:rPr>
          <w:rFonts w:ascii="Calibri" w:hAnsi="Calibri" w:cs="Calibri"/>
          <w:color w:val="000000"/>
          <w:sz w:val="21"/>
          <w:szCs w:val="21"/>
          <w:lang w:val="en-GB"/>
        </w:rPr>
        <w:t>third-party</w:t>
      </w:r>
      <w:r w:rsidR="00A574A2" w:rsidRPr="0059654A">
        <w:rPr>
          <w:rFonts w:ascii="Calibri" w:hAnsi="Calibri" w:cs="Calibri"/>
          <w:color w:val="000000"/>
          <w:sz w:val="21"/>
          <w:szCs w:val="21"/>
          <w:lang w:val="en-GB"/>
        </w:rPr>
        <w:t xml:space="preserve"> provider on servers located within the European Union.</w:t>
      </w:r>
    </w:p>
    <w:p w14:paraId="2E8228C7" w14:textId="4B9D777D" w:rsidR="00DA1E43" w:rsidRPr="0059654A" w:rsidRDefault="0059654A" w:rsidP="00A574A2">
      <w:pPr>
        <w:autoSpaceDE w:val="0"/>
        <w:autoSpaceDN w:val="0"/>
        <w:adjustRightInd w:val="0"/>
        <w:spacing w:after="0" w:line="240" w:lineRule="auto"/>
        <w:rPr>
          <w:rFonts w:ascii="Calibri" w:hAnsi="Calibri" w:cs="Calibri"/>
          <w:color w:val="000000"/>
          <w:sz w:val="21"/>
          <w:szCs w:val="21"/>
          <w:lang w:val="en-GB"/>
        </w:rPr>
      </w:pPr>
      <w:r w:rsidRPr="0059654A">
        <w:rPr>
          <w:rFonts w:ascii="Calibri-Bold" w:hAnsi="Calibri-Bold" w:cs="Calibri-Bold"/>
          <w:b/>
          <w:bCs/>
          <w:noProof/>
          <w:color w:val="FFFFFF" w:themeColor="background1"/>
          <w:sz w:val="21"/>
          <w:szCs w:val="21"/>
          <w:lang w:val="en-GB"/>
        </w:rPr>
        <mc:AlternateContent>
          <mc:Choice Requires="wps">
            <w:drawing>
              <wp:anchor distT="0" distB="0" distL="114300" distR="114300" simplePos="0" relativeHeight="251677696" behindDoc="1" locked="0" layoutInCell="1" allowOverlap="1" wp14:anchorId="3308B597" wp14:editId="634B4BB6">
                <wp:simplePos x="0" y="0"/>
                <wp:positionH relativeFrom="margin">
                  <wp:align>center</wp:align>
                </wp:positionH>
                <wp:positionV relativeFrom="paragraph">
                  <wp:posOffset>127000</wp:posOffset>
                </wp:positionV>
                <wp:extent cx="6629400" cy="266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629400" cy="2667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9A89A2" id="Rectangle 10" o:spid="_x0000_s1026" style="position:absolute;margin-left:0;margin-top:10pt;width:522pt;height:21pt;z-index:-2516387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" fillcolor="#c00000" strokecolor="#c00000" strokeweight="1pt">
                <w10:wrap anchorx="margin"/>
              </v:rect>
            </w:pict>
          </mc:Fallback>
        </mc:AlternateContent>
      </w:r>
    </w:p>
    <w:p w14:paraId="52633674" w14:textId="79880339" w:rsidR="00A574A2" w:rsidRPr="0059654A" w:rsidDel="00E72911" w:rsidRDefault="00A574A2" w:rsidP="00A574A2">
      <w:pPr>
        <w:autoSpaceDE w:val="0"/>
        <w:autoSpaceDN w:val="0"/>
        <w:adjustRightInd w:val="0"/>
        <w:spacing w:after="0" w:line="240" w:lineRule="auto"/>
        <w:rPr>
          <w:rFonts w:ascii="Calibri-Bold" w:hAnsi="Calibri-Bold" w:cs="Calibri-Bold"/>
          <w:b/>
          <w:bCs/>
          <w:color w:val="FFFFFF"/>
          <w:sz w:val="21"/>
          <w:szCs w:val="21"/>
          <w:lang w:val="en-GB"/>
        </w:rPr>
      </w:pPr>
      <w:r w:rsidRPr="0059654A" w:rsidDel="00E72911">
        <w:rPr>
          <w:rFonts w:ascii="Calibri-Bold" w:hAnsi="Calibri-Bold" w:cs="Calibri-Bold"/>
          <w:b/>
          <w:bCs/>
          <w:color w:val="FFFFFF"/>
          <w:sz w:val="21"/>
          <w:szCs w:val="21"/>
          <w:lang w:val="en-GB"/>
        </w:rPr>
        <w:t>9. Reporting</w:t>
      </w:r>
    </w:p>
    <w:p w14:paraId="432CEA04" w14:textId="2FB30745" w:rsidR="00DA1E43" w:rsidRPr="0059654A" w:rsidDel="00E72911" w:rsidRDefault="00DA1E43" w:rsidP="00A574A2">
      <w:pPr>
        <w:autoSpaceDE w:val="0"/>
        <w:autoSpaceDN w:val="0"/>
        <w:adjustRightInd w:val="0"/>
        <w:spacing w:after="0" w:line="240" w:lineRule="auto"/>
        <w:rPr>
          <w:rFonts w:ascii="Calibri-Bold" w:hAnsi="Calibri-Bold" w:cs="Calibri-Bold"/>
          <w:b/>
          <w:bCs/>
          <w:color w:val="FFFFFF"/>
          <w:sz w:val="21"/>
          <w:szCs w:val="21"/>
          <w:lang w:val="en-GB"/>
        </w:rPr>
      </w:pPr>
    </w:p>
    <w:p w14:paraId="2D1A682E" w14:textId="7445D335" w:rsidR="00A574A2" w:rsidRPr="0059654A" w:rsidDel="00E72911" w:rsidRDefault="00903622" w:rsidP="00DA1E43">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 xml:space="preserve">The </w:t>
      </w:r>
      <w:r w:rsidR="007C7637" w:rsidRPr="0059654A">
        <w:rPr>
          <w:rFonts w:ascii="Calibri" w:hAnsi="Calibri" w:cs="Calibri"/>
          <w:color w:val="000000"/>
          <w:sz w:val="21"/>
          <w:szCs w:val="21"/>
          <w:lang w:val="en-GB"/>
        </w:rPr>
        <w:t>Whistleblowing Tool</w:t>
      </w:r>
      <w:r w:rsidRPr="0059654A" w:rsidDel="00E72911">
        <w:rPr>
          <w:rFonts w:ascii="Calibri" w:hAnsi="Calibri" w:cs="Calibri"/>
          <w:color w:val="000000"/>
          <w:sz w:val="21"/>
          <w:szCs w:val="21"/>
          <w:lang w:val="en-GB"/>
        </w:rPr>
        <w:t xml:space="preserve"> </w:t>
      </w:r>
      <w:r w:rsidR="00A574A2" w:rsidRPr="0059654A" w:rsidDel="00E72911">
        <w:rPr>
          <w:rFonts w:ascii="Calibri" w:hAnsi="Calibri" w:cs="Calibri"/>
          <w:color w:val="000000"/>
          <w:sz w:val="21"/>
          <w:szCs w:val="21"/>
          <w:lang w:val="en-GB"/>
        </w:rPr>
        <w:t>allows the production of regular reports at local, regional and group level. The reports are</w:t>
      </w:r>
      <w:r w:rsidR="00DA1E43" w:rsidRPr="0059654A" w:rsidDel="00E72911">
        <w:rPr>
          <w:rFonts w:ascii="Calibri" w:hAnsi="Calibri" w:cs="Calibri"/>
          <w:color w:val="000000"/>
          <w:sz w:val="21"/>
          <w:szCs w:val="21"/>
          <w:lang w:val="en-GB"/>
        </w:rPr>
        <w:t xml:space="preserve"> </w:t>
      </w:r>
      <w:r w:rsidR="00A574A2" w:rsidRPr="0059654A" w:rsidDel="00E72911">
        <w:rPr>
          <w:rFonts w:ascii="Calibri" w:hAnsi="Calibri" w:cs="Calibri"/>
          <w:color w:val="000000"/>
          <w:sz w:val="21"/>
          <w:szCs w:val="21"/>
          <w:lang w:val="en-GB"/>
        </w:rPr>
        <w:t>limited to generic details of the cases, including for example the number of cases received grouped by type of</w:t>
      </w:r>
      <w:r w:rsidR="00DA1E43" w:rsidRPr="0059654A" w:rsidDel="00E72911">
        <w:rPr>
          <w:rFonts w:ascii="Calibri" w:hAnsi="Calibri" w:cs="Calibri"/>
          <w:color w:val="000000"/>
          <w:sz w:val="21"/>
          <w:szCs w:val="21"/>
          <w:lang w:val="en-GB"/>
        </w:rPr>
        <w:t xml:space="preserve"> </w:t>
      </w:r>
      <w:r w:rsidR="00A574A2" w:rsidRPr="0059654A" w:rsidDel="00E72911">
        <w:rPr>
          <w:rFonts w:ascii="Calibri" w:hAnsi="Calibri" w:cs="Calibri"/>
          <w:color w:val="000000"/>
          <w:sz w:val="21"/>
          <w:szCs w:val="21"/>
          <w:lang w:val="en-GB"/>
        </w:rPr>
        <w:t>allegations involved or country.</w:t>
      </w:r>
    </w:p>
    <w:p w14:paraId="691B868C" w14:textId="0097A8AA" w:rsidR="00DA1E43" w:rsidRPr="0059654A" w:rsidDel="00E72911" w:rsidRDefault="00DA1E43" w:rsidP="00DA1E43">
      <w:pPr>
        <w:autoSpaceDE w:val="0"/>
        <w:autoSpaceDN w:val="0"/>
        <w:adjustRightInd w:val="0"/>
        <w:spacing w:after="0" w:line="240" w:lineRule="auto"/>
        <w:jc w:val="both"/>
        <w:rPr>
          <w:rFonts w:ascii="Calibri" w:hAnsi="Calibri" w:cs="Calibri"/>
          <w:color w:val="000000"/>
          <w:sz w:val="21"/>
          <w:szCs w:val="21"/>
          <w:lang w:val="en-GB"/>
        </w:rPr>
      </w:pPr>
    </w:p>
    <w:p w14:paraId="6005A0E5" w14:textId="1D7EA2FA" w:rsidR="00A574A2" w:rsidRPr="0059654A" w:rsidDel="00E72911" w:rsidRDefault="00A574A2" w:rsidP="00DA1E43">
      <w:pPr>
        <w:autoSpaceDE w:val="0"/>
        <w:autoSpaceDN w:val="0"/>
        <w:adjustRightInd w:val="0"/>
        <w:spacing w:after="0" w:line="240" w:lineRule="auto"/>
        <w:jc w:val="both"/>
        <w:rPr>
          <w:rFonts w:ascii="Calibri" w:hAnsi="Calibri" w:cs="Calibri"/>
          <w:color w:val="000000"/>
          <w:sz w:val="21"/>
          <w:szCs w:val="21"/>
          <w:lang w:val="en-GB"/>
        </w:rPr>
      </w:pPr>
      <w:r w:rsidRPr="0059654A" w:rsidDel="00E72911">
        <w:rPr>
          <w:rFonts w:ascii="Calibri" w:hAnsi="Calibri" w:cs="Calibri"/>
          <w:color w:val="000000"/>
          <w:sz w:val="21"/>
          <w:szCs w:val="21"/>
          <w:lang w:val="en-GB"/>
        </w:rPr>
        <w:lastRenderedPageBreak/>
        <w:t>The reports do not contain any personal information (for example the names of the individuals involved) about</w:t>
      </w:r>
      <w:r w:rsidR="00DA1E43" w:rsidRPr="0059654A" w:rsidDel="00E72911">
        <w:rPr>
          <w:rFonts w:ascii="Calibri" w:hAnsi="Calibri" w:cs="Calibri"/>
          <w:color w:val="000000"/>
          <w:sz w:val="21"/>
          <w:szCs w:val="21"/>
          <w:lang w:val="en-GB"/>
        </w:rPr>
        <w:t xml:space="preserve"> </w:t>
      </w:r>
      <w:r w:rsidRPr="0059654A" w:rsidDel="00E72911">
        <w:rPr>
          <w:rFonts w:ascii="Calibri" w:hAnsi="Calibri" w:cs="Calibri"/>
          <w:color w:val="000000"/>
          <w:sz w:val="21"/>
          <w:szCs w:val="21"/>
          <w:lang w:val="en-GB"/>
        </w:rPr>
        <w:t>the cases, such as the identity of any of the individuals involved.</w:t>
      </w:r>
    </w:p>
    <w:p w14:paraId="52FA4A94" w14:textId="72FDCEAC" w:rsidR="00DA1E43" w:rsidRPr="0059654A" w:rsidRDefault="0059654A" w:rsidP="00A574A2">
      <w:pPr>
        <w:autoSpaceDE w:val="0"/>
        <w:autoSpaceDN w:val="0"/>
        <w:adjustRightInd w:val="0"/>
        <w:spacing w:after="0" w:line="240" w:lineRule="auto"/>
        <w:rPr>
          <w:rFonts w:ascii="Calibri" w:hAnsi="Calibri" w:cs="Calibri"/>
          <w:color w:val="000000"/>
          <w:sz w:val="21"/>
          <w:szCs w:val="21"/>
          <w:lang w:val="en-GB"/>
        </w:rPr>
      </w:pPr>
      <w:r w:rsidRPr="0059654A">
        <w:rPr>
          <w:rFonts w:ascii="Calibri-Bold" w:hAnsi="Calibri-Bold" w:cs="Calibri-Bold"/>
          <w:b/>
          <w:bCs/>
          <w:noProof/>
          <w:color w:val="FFFFFF" w:themeColor="background1"/>
          <w:sz w:val="21"/>
          <w:szCs w:val="21"/>
          <w:lang w:val="en-GB"/>
        </w:rPr>
        <mc:AlternateContent>
          <mc:Choice Requires="wps">
            <w:drawing>
              <wp:anchor distT="0" distB="0" distL="114300" distR="114300" simplePos="0" relativeHeight="251679744" behindDoc="1" locked="0" layoutInCell="1" allowOverlap="1" wp14:anchorId="5F8B600E" wp14:editId="0DEE9BA4">
                <wp:simplePos x="0" y="0"/>
                <wp:positionH relativeFrom="margin">
                  <wp:align>center</wp:align>
                </wp:positionH>
                <wp:positionV relativeFrom="paragraph">
                  <wp:posOffset>117475</wp:posOffset>
                </wp:positionV>
                <wp:extent cx="6629400" cy="266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629400" cy="2667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3F16B" id="Rectangle 11" o:spid="_x0000_s1026" style="position:absolute;margin-left:0;margin-top:9.25pt;width:522pt;height:21pt;z-index:-2516367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" fillcolor="#c00000" strokecolor="#c00000" strokeweight="1pt">
                <w10:wrap anchorx="margin"/>
              </v:rect>
            </w:pict>
          </mc:Fallback>
        </mc:AlternateContent>
      </w:r>
    </w:p>
    <w:p w14:paraId="670C045A" w14:textId="35C48A72" w:rsidR="00A574A2" w:rsidRPr="0059654A" w:rsidRDefault="00A574A2" w:rsidP="00A574A2">
      <w:pPr>
        <w:autoSpaceDE w:val="0"/>
        <w:autoSpaceDN w:val="0"/>
        <w:adjustRightInd w:val="0"/>
        <w:spacing w:after="0" w:line="240" w:lineRule="auto"/>
        <w:rPr>
          <w:rFonts w:ascii="Calibri-Bold" w:hAnsi="Calibri-Bold" w:cs="Calibri-Bold"/>
          <w:b/>
          <w:bCs/>
          <w:color w:val="FFFFFF"/>
          <w:sz w:val="21"/>
          <w:szCs w:val="21"/>
          <w:lang w:val="en-GB"/>
        </w:rPr>
      </w:pPr>
      <w:r w:rsidRPr="0059654A">
        <w:rPr>
          <w:rFonts w:ascii="Calibri-Bold" w:hAnsi="Calibri-Bold" w:cs="Calibri-Bold"/>
          <w:b/>
          <w:bCs/>
          <w:color w:val="FFFFFF"/>
          <w:sz w:val="21"/>
          <w:szCs w:val="21"/>
          <w:lang w:val="en-GB"/>
        </w:rPr>
        <w:t>10</w:t>
      </w:r>
      <w:r w:rsidRPr="0059654A">
        <w:rPr>
          <w:rFonts w:ascii="Calibri-Bold" w:hAnsi="Calibri-Bold" w:cs="Calibri-Bold"/>
          <w:bCs/>
          <w:color w:val="FFFFFF"/>
          <w:sz w:val="21"/>
          <w:szCs w:val="21"/>
          <w:lang w:val="en-GB"/>
        </w:rPr>
        <w:t xml:space="preserve">. </w:t>
      </w:r>
      <w:r w:rsidRPr="0059654A">
        <w:rPr>
          <w:rFonts w:ascii="Calibri-Bold" w:hAnsi="Calibri-Bold" w:cs="Calibri-Bold"/>
          <w:b/>
          <w:bCs/>
          <w:color w:val="FFFFFF"/>
          <w:sz w:val="21"/>
          <w:szCs w:val="21"/>
          <w:lang w:val="en-GB"/>
        </w:rPr>
        <w:t xml:space="preserve">Conclusion of the Case </w:t>
      </w:r>
    </w:p>
    <w:p w14:paraId="530FE2CF" w14:textId="77777777" w:rsidR="00DA1E43" w:rsidRPr="0059654A" w:rsidRDefault="00DA1E43" w:rsidP="00A574A2">
      <w:pPr>
        <w:autoSpaceDE w:val="0"/>
        <w:autoSpaceDN w:val="0"/>
        <w:adjustRightInd w:val="0"/>
        <w:spacing w:after="0" w:line="240" w:lineRule="auto"/>
        <w:rPr>
          <w:rFonts w:ascii="Calibri-Bold" w:hAnsi="Calibri-Bold" w:cs="Calibri-Bold"/>
          <w:b/>
          <w:bCs/>
          <w:color w:val="FFFFFF"/>
          <w:sz w:val="21"/>
          <w:szCs w:val="21"/>
          <w:lang w:val="en-GB"/>
        </w:rPr>
      </w:pPr>
    </w:p>
    <w:p w14:paraId="237D118B" w14:textId="6973A38A" w:rsidR="00A574A2" w:rsidRPr="0059654A" w:rsidRDefault="00A574A2" w:rsidP="00D5255D">
      <w:pPr>
        <w:autoSpaceDE w:val="0"/>
        <w:autoSpaceDN w:val="0"/>
        <w:adjustRightInd w:val="0"/>
        <w:spacing w:after="0" w:line="240" w:lineRule="auto"/>
        <w:jc w:val="both"/>
        <w:rPr>
          <w:rFonts w:ascii="Calibri" w:hAnsi="Calibri" w:cs="Calibri"/>
          <w:color w:val="000000"/>
          <w:sz w:val="21"/>
          <w:szCs w:val="21"/>
          <w:lang w:val="en-GB"/>
        </w:rPr>
      </w:pPr>
      <w:r w:rsidRPr="0059654A">
        <w:rPr>
          <w:rFonts w:ascii="Calibri" w:hAnsi="Calibri" w:cs="Calibri"/>
          <w:color w:val="000000"/>
          <w:sz w:val="21"/>
          <w:szCs w:val="21"/>
          <w:lang w:val="en-GB"/>
        </w:rPr>
        <w:t xml:space="preserve">Once the case has been concluded, personal information held within </w:t>
      </w:r>
      <w:r w:rsidR="00903622" w:rsidRPr="0059654A">
        <w:rPr>
          <w:rFonts w:ascii="Calibri" w:hAnsi="Calibri" w:cs="Calibri"/>
          <w:color w:val="000000"/>
          <w:sz w:val="21"/>
          <w:szCs w:val="21"/>
          <w:lang w:val="en-GB"/>
        </w:rPr>
        <w:t xml:space="preserve">the </w:t>
      </w:r>
      <w:r w:rsidR="007C7637" w:rsidRPr="0059654A">
        <w:rPr>
          <w:rFonts w:ascii="Calibri" w:hAnsi="Calibri" w:cs="Calibri"/>
          <w:color w:val="000000"/>
          <w:sz w:val="21"/>
          <w:szCs w:val="21"/>
          <w:lang w:val="en-GB"/>
        </w:rPr>
        <w:t>Whistleblowing Tool</w:t>
      </w:r>
      <w:r w:rsidR="007C7637" w:rsidRPr="0059654A" w:rsidDel="00032A74">
        <w:rPr>
          <w:rFonts w:ascii="Calibri" w:hAnsi="Calibri" w:cs="Calibri"/>
          <w:color w:val="000000"/>
          <w:sz w:val="21"/>
          <w:szCs w:val="21"/>
          <w:lang w:val="en-GB"/>
        </w:rPr>
        <w:t xml:space="preserve"> </w:t>
      </w:r>
      <w:r w:rsidRPr="0059654A">
        <w:rPr>
          <w:rFonts w:ascii="Calibri" w:hAnsi="Calibri" w:cs="Calibri"/>
          <w:color w:val="000000"/>
          <w:sz w:val="21"/>
          <w:szCs w:val="21"/>
          <w:lang w:val="en-GB"/>
        </w:rPr>
        <w:t>will be</w:t>
      </w:r>
      <w:r w:rsidR="007C7637" w:rsidRPr="0059654A">
        <w:rPr>
          <w:rFonts w:ascii="Calibri" w:hAnsi="Calibri" w:cs="Calibri"/>
          <w:color w:val="000000"/>
          <w:sz w:val="21"/>
          <w:szCs w:val="21"/>
          <w:lang w:val="en-GB"/>
        </w:rPr>
        <w:t xml:space="preserve"> stored and</w:t>
      </w:r>
      <w:r w:rsidRPr="0059654A">
        <w:rPr>
          <w:rFonts w:ascii="Calibri" w:hAnsi="Calibri" w:cs="Calibri"/>
          <w:color w:val="000000"/>
          <w:sz w:val="21"/>
          <w:szCs w:val="21"/>
          <w:lang w:val="en-GB"/>
        </w:rPr>
        <w:t xml:space="preserve"> removed in</w:t>
      </w:r>
      <w:r w:rsidR="00DA1E43" w:rsidRPr="0059654A">
        <w:rPr>
          <w:rFonts w:ascii="Calibri" w:hAnsi="Calibri" w:cs="Calibri"/>
          <w:color w:val="000000"/>
          <w:sz w:val="21"/>
          <w:szCs w:val="21"/>
          <w:lang w:val="en-GB"/>
        </w:rPr>
        <w:t xml:space="preserve"> </w:t>
      </w:r>
      <w:r w:rsidRPr="0059654A">
        <w:rPr>
          <w:rFonts w:ascii="Calibri" w:hAnsi="Calibri" w:cs="Calibri"/>
          <w:color w:val="000000"/>
          <w:sz w:val="21"/>
          <w:szCs w:val="21"/>
          <w:lang w:val="en-GB"/>
        </w:rPr>
        <w:t xml:space="preserve">accordance with the applicable </w:t>
      </w:r>
      <w:r w:rsidR="007C7637" w:rsidRPr="0059654A">
        <w:rPr>
          <w:rFonts w:ascii="Calibri" w:hAnsi="Calibri" w:cs="Calibri"/>
          <w:color w:val="000000"/>
          <w:sz w:val="21"/>
          <w:szCs w:val="21"/>
          <w:lang w:val="en-GB"/>
        </w:rPr>
        <w:t xml:space="preserve">internal </w:t>
      </w:r>
      <w:r w:rsidRPr="0059654A">
        <w:rPr>
          <w:rFonts w:ascii="Calibri" w:hAnsi="Calibri" w:cs="Calibri"/>
          <w:color w:val="000000"/>
          <w:sz w:val="21"/>
          <w:szCs w:val="21"/>
          <w:lang w:val="en-GB"/>
        </w:rPr>
        <w:t xml:space="preserve">and </w:t>
      </w:r>
      <w:r w:rsidR="007C7637" w:rsidRPr="0059654A">
        <w:rPr>
          <w:rFonts w:ascii="Calibri" w:hAnsi="Calibri" w:cs="Calibri"/>
          <w:color w:val="000000"/>
          <w:sz w:val="21"/>
          <w:szCs w:val="21"/>
          <w:lang w:val="en-GB"/>
        </w:rPr>
        <w:t xml:space="preserve">external </w:t>
      </w:r>
      <w:r w:rsidRPr="0059654A">
        <w:rPr>
          <w:rFonts w:ascii="Calibri" w:hAnsi="Calibri" w:cs="Calibri"/>
          <w:color w:val="000000"/>
          <w:sz w:val="21"/>
          <w:szCs w:val="21"/>
          <w:lang w:val="en-GB"/>
        </w:rPr>
        <w:t>local provisions.</w:t>
      </w:r>
    </w:p>
    <w:p w14:paraId="1016BC05" w14:textId="3A952C44" w:rsidR="00DA1E43" w:rsidRPr="0059654A" w:rsidRDefault="00DA1E43" w:rsidP="00D5255D">
      <w:pPr>
        <w:autoSpaceDE w:val="0"/>
        <w:autoSpaceDN w:val="0"/>
        <w:adjustRightInd w:val="0"/>
        <w:spacing w:after="0" w:line="240" w:lineRule="auto"/>
        <w:jc w:val="both"/>
        <w:rPr>
          <w:rFonts w:ascii="Calibri" w:hAnsi="Calibri" w:cs="Calibri"/>
          <w:color w:val="000000"/>
          <w:sz w:val="21"/>
          <w:szCs w:val="21"/>
          <w:lang w:val="en-GB"/>
        </w:rPr>
      </w:pPr>
    </w:p>
    <w:p w14:paraId="2413E7CD" w14:textId="2CD55F80" w:rsidR="00D5255D" w:rsidRPr="00857E2B" w:rsidRDefault="00A574A2" w:rsidP="00857E2B">
      <w:pPr>
        <w:autoSpaceDE w:val="0"/>
        <w:autoSpaceDN w:val="0"/>
        <w:adjustRightInd w:val="0"/>
        <w:spacing w:after="0" w:line="240" w:lineRule="auto"/>
        <w:jc w:val="both"/>
        <w:rPr>
          <w:lang w:val="en-GB"/>
        </w:rPr>
      </w:pPr>
      <w:r w:rsidRPr="0059654A">
        <w:rPr>
          <w:rFonts w:ascii="Calibri" w:hAnsi="Calibri" w:cs="Calibri"/>
          <w:color w:val="000000"/>
          <w:sz w:val="21"/>
          <w:szCs w:val="21"/>
          <w:lang w:val="en-GB"/>
        </w:rPr>
        <w:t xml:space="preserve">Where it is necessary to complete remedial measures or as required by local </w:t>
      </w:r>
      <w:r w:rsidR="007C7637" w:rsidRPr="0059654A">
        <w:rPr>
          <w:rFonts w:ascii="Calibri" w:hAnsi="Calibri" w:cs="Calibri"/>
          <w:color w:val="000000"/>
          <w:sz w:val="21"/>
          <w:szCs w:val="21"/>
          <w:lang w:val="en-GB"/>
        </w:rPr>
        <w:t>regulations</w:t>
      </w:r>
      <w:r w:rsidRPr="0059654A">
        <w:rPr>
          <w:rFonts w:ascii="Calibri" w:hAnsi="Calibri" w:cs="Calibri"/>
          <w:color w:val="000000"/>
          <w:sz w:val="21"/>
          <w:szCs w:val="21"/>
          <w:lang w:val="en-GB"/>
        </w:rPr>
        <w:t>, personal data may be</w:t>
      </w:r>
      <w:r w:rsidR="00DA1E43" w:rsidRPr="0059654A">
        <w:rPr>
          <w:rFonts w:ascii="Calibri" w:hAnsi="Calibri" w:cs="Calibri"/>
          <w:color w:val="000000"/>
          <w:sz w:val="21"/>
          <w:szCs w:val="21"/>
          <w:lang w:val="en-GB"/>
        </w:rPr>
        <w:t xml:space="preserve"> </w:t>
      </w:r>
      <w:r w:rsidRPr="0059654A">
        <w:rPr>
          <w:rFonts w:ascii="Calibri" w:hAnsi="Calibri" w:cs="Calibri"/>
          <w:color w:val="000000"/>
          <w:sz w:val="21"/>
          <w:szCs w:val="21"/>
          <w:lang w:val="en-GB"/>
        </w:rPr>
        <w:t>maintained by the relevant functions outside the</w:t>
      </w:r>
      <w:r w:rsidR="00903622" w:rsidRPr="0059654A">
        <w:rPr>
          <w:rFonts w:ascii="Calibri" w:hAnsi="Calibri" w:cs="Calibri"/>
          <w:color w:val="000000"/>
          <w:sz w:val="21"/>
          <w:szCs w:val="21"/>
          <w:lang w:val="en-GB"/>
        </w:rPr>
        <w:t xml:space="preserve"> </w:t>
      </w:r>
      <w:r w:rsidR="007C7637" w:rsidRPr="0059654A">
        <w:rPr>
          <w:rFonts w:ascii="Calibri" w:hAnsi="Calibri" w:cs="Calibri"/>
          <w:color w:val="000000"/>
          <w:sz w:val="21"/>
          <w:szCs w:val="21"/>
          <w:lang w:val="en-GB"/>
        </w:rPr>
        <w:t>Whistleblowing Tool in accordance with applicable requirements</w:t>
      </w:r>
      <w:r w:rsidRPr="0059654A">
        <w:rPr>
          <w:rFonts w:ascii="Calibri" w:hAnsi="Calibri" w:cs="Calibri"/>
          <w:color w:val="000000"/>
          <w:sz w:val="21"/>
          <w:szCs w:val="21"/>
          <w:lang w:val="en-GB"/>
        </w:rPr>
        <w:t>.</w:t>
      </w:r>
    </w:p>
    <w:sectPr w:rsidR="00D5255D" w:rsidRPr="00857E2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4975" w14:textId="77777777" w:rsidR="009507C6" w:rsidRDefault="009507C6" w:rsidP="00B1475D">
      <w:pPr>
        <w:spacing w:after="0" w:line="240" w:lineRule="auto"/>
      </w:pPr>
      <w:r>
        <w:separator/>
      </w:r>
    </w:p>
  </w:endnote>
  <w:endnote w:type="continuationSeparator" w:id="0">
    <w:p w14:paraId="39DF4AD9" w14:textId="77777777" w:rsidR="009507C6" w:rsidRDefault="009507C6" w:rsidP="00B1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7631" w14:textId="77777777" w:rsidR="009507C6" w:rsidRDefault="009507C6" w:rsidP="00B1475D">
      <w:pPr>
        <w:spacing w:after="0" w:line="240" w:lineRule="auto"/>
      </w:pPr>
      <w:r>
        <w:separator/>
      </w:r>
    </w:p>
  </w:footnote>
  <w:footnote w:type="continuationSeparator" w:id="0">
    <w:p w14:paraId="34D959DC" w14:textId="77777777" w:rsidR="009507C6" w:rsidRDefault="009507C6" w:rsidP="00B1475D">
      <w:pPr>
        <w:spacing w:after="0" w:line="240" w:lineRule="auto"/>
      </w:pPr>
      <w:r>
        <w:continuationSeparator/>
      </w:r>
    </w:p>
  </w:footnote>
  <w:footnote w:id="1">
    <w:p w14:paraId="1B89B997" w14:textId="500517E4" w:rsidR="00B1475D" w:rsidRPr="0059654A" w:rsidRDefault="00B1475D" w:rsidP="00C64FDD">
      <w:pPr>
        <w:pStyle w:val="FootnoteText"/>
        <w:jc w:val="both"/>
        <w:rPr>
          <w:lang w:val="en-US"/>
        </w:rPr>
      </w:pPr>
      <w:r>
        <w:rPr>
          <w:rStyle w:val="FootnoteReference"/>
        </w:rPr>
        <w:footnoteRef/>
      </w:r>
      <w:r w:rsidRPr="00857E2B">
        <w:rPr>
          <w:lang w:val="en-GB"/>
        </w:rPr>
        <w:t xml:space="preserve"> The Compliance </w:t>
      </w:r>
      <w:r w:rsidR="00EA6A43" w:rsidRPr="00857E2B">
        <w:rPr>
          <w:lang w:val="en-GB"/>
        </w:rPr>
        <w:t xml:space="preserve">Group </w:t>
      </w:r>
      <w:r w:rsidRPr="00857E2B">
        <w:rPr>
          <w:lang w:val="en-GB"/>
        </w:rPr>
        <w:t xml:space="preserve">Policy qualifies the Compliance Function as independent from any operational function. </w:t>
      </w:r>
      <w:r w:rsidRPr="0059654A">
        <w:rPr>
          <w:lang w:val="en-US"/>
        </w:rPr>
        <w:t xml:space="preserve">The Compliance Officer reports to the </w:t>
      </w:r>
      <w:r w:rsidR="00EA6A43" w:rsidRPr="0059654A">
        <w:rPr>
          <w:lang w:val="en-US"/>
        </w:rPr>
        <w:t>Administrative, Management and Supervisory Body (AMSB)</w:t>
      </w:r>
      <w:r w:rsidRPr="0059654A">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32B"/>
    <w:multiLevelType w:val="multilevel"/>
    <w:tmpl w:val="FB827738"/>
    <w:lvl w:ilvl="0">
      <w:start w:val="1"/>
      <w:numFmt w:val="decimal"/>
      <w:pStyle w:val="Heading1"/>
      <w:lvlText w:val="%1"/>
      <w:lvlJc w:val="left"/>
      <w:pPr>
        <w:ind w:left="5961"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EA750E0"/>
    <w:multiLevelType w:val="hybridMultilevel"/>
    <w:tmpl w:val="AFA6F3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4430BD"/>
    <w:multiLevelType w:val="hybridMultilevel"/>
    <w:tmpl w:val="1F74F724"/>
    <w:lvl w:ilvl="0" w:tplc="B2FCE852">
      <w:start w:val="4"/>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8C5439C"/>
    <w:multiLevelType w:val="hybridMultilevel"/>
    <w:tmpl w:val="11C872A0"/>
    <w:lvl w:ilvl="0" w:tplc="B2FCE852">
      <w:start w:val="4"/>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00D1B9D"/>
    <w:multiLevelType w:val="hybridMultilevel"/>
    <w:tmpl w:val="D0F26E6E"/>
    <w:lvl w:ilvl="0" w:tplc="CC2673C6">
      <w:start w:val="4"/>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68008F1"/>
    <w:multiLevelType w:val="hybridMultilevel"/>
    <w:tmpl w:val="6C3256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0410000F">
      <w:start w:val="1"/>
      <w:numFmt w:val="decimal"/>
      <w:lvlText w:val="%6."/>
      <w:lvlJc w:val="left"/>
      <w:pPr>
        <w:ind w:left="4320" w:hanging="360"/>
      </w:pPr>
      <w:rPr>
        <w:rFont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7DE110D"/>
    <w:multiLevelType w:val="hybridMultilevel"/>
    <w:tmpl w:val="0A9A1CF2"/>
    <w:lvl w:ilvl="0" w:tplc="BF2C8E7E">
      <w:start w:val="1"/>
      <w:numFmt w:val="bullet"/>
      <w:pStyle w:val="textbullet"/>
      <w:lvlText w:val=""/>
      <w:lvlJc w:val="left"/>
      <w:pPr>
        <w:ind w:left="720" w:hanging="360"/>
      </w:pPr>
      <w:rPr>
        <w:rFonts w:ascii="Symbol" w:hAnsi="Symbo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6A3252"/>
    <w:multiLevelType w:val="hybridMultilevel"/>
    <w:tmpl w:val="73CCE8D4"/>
    <w:lvl w:ilvl="0" w:tplc="B2FCE852">
      <w:start w:val="4"/>
      <w:numFmt w:val="bullet"/>
      <w:lvlText w:val="-"/>
      <w:lvlJc w:val="left"/>
      <w:pPr>
        <w:ind w:left="360" w:hanging="360"/>
      </w:pPr>
      <w:rPr>
        <w:rFonts w:ascii="Calibri" w:eastAsia="Times New Roman" w:hAnsi="Calibri"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4AAB42E1"/>
    <w:multiLevelType w:val="hybridMultilevel"/>
    <w:tmpl w:val="F45AB004"/>
    <w:lvl w:ilvl="0" w:tplc="B2FCE852">
      <w:start w:val="4"/>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F064F54"/>
    <w:multiLevelType w:val="hybridMultilevel"/>
    <w:tmpl w:val="0F72CC10"/>
    <w:lvl w:ilvl="0" w:tplc="B2FCE852">
      <w:start w:val="4"/>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07A1D28"/>
    <w:multiLevelType w:val="hybridMultilevel"/>
    <w:tmpl w:val="6E1CC5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F076FC"/>
    <w:multiLevelType w:val="hybridMultilevel"/>
    <w:tmpl w:val="FBEC10DA"/>
    <w:lvl w:ilvl="0" w:tplc="CBCE273E">
      <w:start w:val="1"/>
      <w:numFmt w:val="bullet"/>
      <w:lvlText w:val=""/>
      <w:lvlJc w:val="left"/>
      <w:pPr>
        <w:ind w:left="1080" w:hanging="360"/>
      </w:pPr>
      <w:rPr>
        <w:rFonts w:ascii="Symbol" w:hAnsi="Symbol" w:hint="default"/>
        <w:caps w:val="0"/>
        <w:strike w:val="0"/>
        <w:dstrike w:val="0"/>
        <w:vanish w:val="0"/>
        <w:color w:val="44546A" w:themeColor="text2"/>
        <w:u w:val="none"/>
        <w:vertAlign w:val="baseline"/>
        <w:lang w:val="en-US"/>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A3D731D"/>
    <w:multiLevelType w:val="hybridMultilevel"/>
    <w:tmpl w:val="DD9E73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B2FCE852">
      <w:start w:val="4"/>
      <w:numFmt w:val="bullet"/>
      <w:lvlText w:val="-"/>
      <w:lvlJc w:val="left"/>
      <w:pPr>
        <w:ind w:left="4320" w:hanging="360"/>
      </w:pPr>
      <w:rPr>
        <w:rFonts w:ascii="Calibri" w:eastAsia="Times New Roman" w:hAnsi="Calibri"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9156541"/>
    <w:multiLevelType w:val="hybridMultilevel"/>
    <w:tmpl w:val="8B6C288E"/>
    <w:lvl w:ilvl="0" w:tplc="FFFFFFFF">
      <w:start w:val="4"/>
      <w:numFmt w:val="bullet"/>
      <w:lvlText w:val="-"/>
      <w:lvlJc w:val="left"/>
      <w:pPr>
        <w:ind w:left="360" w:hanging="360"/>
      </w:pPr>
      <w:rPr>
        <w:rFonts w:ascii="Calibri" w:eastAsia="Times New Roman" w:hAnsi="Calibri" w:hint="default"/>
      </w:rPr>
    </w:lvl>
    <w:lvl w:ilvl="1" w:tplc="04100005">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7BE01DEE"/>
    <w:multiLevelType w:val="hybridMultilevel"/>
    <w:tmpl w:val="C98479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E5C5DA1"/>
    <w:multiLevelType w:val="hybridMultilevel"/>
    <w:tmpl w:val="D98EAB72"/>
    <w:lvl w:ilvl="0" w:tplc="3E769A4C">
      <w:numFmt w:val="bullet"/>
      <w:lvlText w:val=""/>
      <w:lvlJc w:val="left"/>
      <w:pPr>
        <w:ind w:left="720" w:hanging="360"/>
      </w:pPr>
      <w:rPr>
        <w:rFonts w:ascii="SymbolMT" w:eastAsia="SymbolMT" w:hAnsi="Arial" w:cs="SymbolMT"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2291019">
    <w:abstractNumId w:val="1"/>
  </w:num>
  <w:num w:numId="2" w16cid:durableId="1740130287">
    <w:abstractNumId w:val="15"/>
  </w:num>
  <w:num w:numId="3" w16cid:durableId="508955834">
    <w:abstractNumId w:val="0"/>
  </w:num>
  <w:num w:numId="4" w16cid:durableId="859661734">
    <w:abstractNumId w:val="4"/>
  </w:num>
  <w:num w:numId="5" w16cid:durableId="1589197260">
    <w:abstractNumId w:val="12"/>
  </w:num>
  <w:num w:numId="6" w16cid:durableId="1791242295">
    <w:abstractNumId w:val="10"/>
  </w:num>
  <w:num w:numId="7" w16cid:durableId="564723727">
    <w:abstractNumId w:val="14"/>
  </w:num>
  <w:num w:numId="8" w16cid:durableId="1812824033">
    <w:abstractNumId w:val="7"/>
  </w:num>
  <w:num w:numId="9" w16cid:durableId="1716199056">
    <w:abstractNumId w:val="3"/>
  </w:num>
  <w:num w:numId="10" w16cid:durableId="1800418889">
    <w:abstractNumId w:val="2"/>
  </w:num>
  <w:num w:numId="11" w16cid:durableId="495347374">
    <w:abstractNumId w:val="9"/>
  </w:num>
  <w:num w:numId="12" w16cid:durableId="1736660836">
    <w:abstractNumId w:val="5"/>
  </w:num>
  <w:num w:numId="13" w16cid:durableId="2106949450">
    <w:abstractNumId w:val="13"/>
  </w:num>
  <w:num w:numId="14" w16cid:durableId="1951472883">
    <w:abstractNumId w:val="6"/>
  </w:num>
  <w:num w:numId="15" w16cid:durableId="730227636">
    <w:abstractNumId w:val="8"/>
  </w:num>
  <w:num w:numId="16" w16cid:durableId="251359054">
    <w:abstractNumId w:val="11"/>
  </w:num>
  <w:num w:numId="17" w16cid:durableId="1813643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A2"/>
    <w:rsid w:val="00002A5E"/>
    <w:rsid w:val="00032A74"/>
    <w:rsid w:val="00132EBA"/>
    <w:rsid w:val="00136466"/>
    <w:rsid w:val="001701C6"/>
    <w:rsid w:val="00193043"/>
    <w:rsid w:val="001C5320"/>
    <w:rsid w:val="00203037"/>
    <w:rsid w:val="00224A96"/>
    <w:rsid w:val="00250FF3"/>
    <w:rsid w:val="002E6B7C"/>
    <w:rsid w:val="002F2140"/>
    <w:rsid w:val="00333E59"/>
    <w:rsid w:val="003A2953"/>
    <w:rsid w:val="003D119B"/>
    <w:rsid w:val="004052C6"/>
    <w:rsid w:val="004063C9"/>
    <w:rsid w:val="00466550"/>
    <w:rsid w:val="00580B74"/>
    <w:rsid w:val="0059654A"/>
    <w:rsid w:val="005E5266"/>
    <w:rsid w:val="005F1E54"/>
    <w:rsid w:val="005F7325"/>
    <w:rsid w:val="00617A24"/>
    <w:rsid w:val="0067530A"/>
    <w:rsid w:val="0067651B"/>
    <w:rsid w:val="00702C40"/>
    <w:rsid w:val="0075515C"/>
    <w:rsid w:val="007908FF"/>
    <w:rsid w:val="007C7637"/>
    <w:rsid w:val="007F600D"/>
    <w:rsid w:val="008012D1"/>
    <w:rsid w:val="00856BA8"/>
    <w:rsid w:val="00857E2B"/>
    <w:rsid w:val="008A60BA"/>
    <w:rsid w:val="008F57AD"/>
    <w:rsid w:val="00903622"/>
    <w:rsid w:val="009361DA"/>
    <w:rsid w:val="009507C6"/>
    <w:rsid w:val="009874A4"/>
    <w:rsid w:val="009A35F4"/>
    <w:rsid w:val="00A574A2"/>
    <w:rsid w:val="00A67808"/>
    <w:rsid w:val="00A6792F"/>
    <w:rsid w:val="00AC1B01"/>
    <w:rsid w:val="00AC1D96"/>
    <w:rsid w:val="00AF1B8E"/>
    <w:rsid w:val="00B1475D"/>
    <w:rsid w:val="00B57A3F"/>
    <w:rsid w:val="00BB2915"/>
    <w:rsid w:val="00C44AE4"/>
    <w:rsid w:val="00C64FDD"/>
    <w:rsid w:val="00C8013F"/>
    <w:rsid w:val="00CD34F6"/>
    <w:rsid w:val="00CD7B21"/>
    <w:rsid w:val="00D2240F"/>
    <w:rsid w:val="00D5255D"/>
    <w:rsid w:val="00DA1E43"/>
    <w:rsid w:val="00E0237C"/>
    <w:rsid w:val="00E15FED"/>
    <w:rsid w:val="00E178A4"/>
    <w:rsid w:val="00E50324"/>
    <w:rsid w:val="00E72911"/>
    <w:rsid w:val="00E94FC1"/>
    <w:rsid w:val="00EA6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4A637"/>
  <w15:chartTrackingRefBased/>
  <w15:docId w15:val="{7E001147-1B94-4FF3-8F25-22C9C3B8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autoRedefine/>
    <w:uiPriority w:val="1"/>
    <w:qFormat/>
    <w:rsid w:val="00580B74"/>
    <w:pPr>
      <w:keepNext/>
      <w:keepLines/>
      <w:numPr>
        <w:numId w:val="3"/>
      </w:numPr>
      <w:spacing w:after="220" w:line="440" w:lineRule="exact"/>
      <w:ind w:left="432"/>
      <w:contextualSpacing/>
      <w:outlineLvl w:val="0"/>
    </w:pPr>
    <w:rPr>
      <w:rFonts w:ascii="Arial" w:eastAsia="Times New Roman" w:hAnsi="Arial" w:cs="Times New Roman"/>
      <w:color w:val="44546A" w:themeColor="text2"/>
      <w:sz w:val="36"/>
      <w:szCs w:val="36"/>
      <w:lang w:eastAsia="it-IT"/>
    </w:rPr>
  </w:style>
  <w:style w:type="paragraph" w:styleId="Heading2">
    <w:name w:val="heading 2"/>
    <w:basedOn w:val="Normal"/>
    <w:next w:val="Normal"/>
    <w:link w:val="Heading2Char"/>
    <w:autoRedefine/>
    <w:uiPriority w:val="1"/>
    <w:qFormat/>
    <w:rsid w:val="00580B74"/>
    <w:pPr>
      <w:numPr>
        <w:ilvl w:val="1"/>
        <w:numId w:val="3"/>
      </w:numPr>
      <w:spacing w:before="360" w:after="120" w:line="240" w:lineRule="auto"/>
      <w:contextualSpacing/>
      <w:jc w:val="both"/>
      <w:outlineLvl w:val="1"/>
    </w:pPr>
    <w:rPr>
      <w:rFonts w:ascii="Arial" w:eastAsia="Times New Roman" w:hAnsi="Arial" w:cs="Times New Roman"/>
      <w:b/>
      <w:caps/>
      <w:color w:val="44546A" w:themeColor="text2"/>
      <w:lang w:val="en-US" w:eastAsia="it-IT"/>
    </w:rPr>
  </w:style>
  <w:style w:type="paragraph" w:styleId="Heading3">
    <w:name w:val="heading 3"/>
    <w:basedOn w:val="Normal"/>
    <w:next w:val="Normal"/>
    <w:link w:val="Heading3Char"/>
    <w:uiPriority w:val="9"/>
    <w:unhideWhenUsed/>
    <w:qFormat/>
    <w:rsid w:val="00580B74"/>
    <w:pPr>
      <w:keepNext/>
      <w:keepLines/>
      <w:widowControl w:val="0"/>
      <w:numPr>
        <w:ilvl w:val="2"/>
        <w:numId w:val="3"/>
      </w:numPr>
      <w:spacing w:before="240" w:after="120" w:line="240" w:lineRule="auto"/>
      <w:contextualSpacing/>
      <w:jc w:val="both"/>
      <w:outlineLvl w:val="2"/>
    </w:pPr>
    <w:rPr>
      <w:rFonts w:ascii="Arial" w:eastAsiaTheme="majorEastAsia" w:hAnsi="Arial" w:cstheme="majorBidi"/>
      <w:b/>
      <w:bCs/>
      <w:color w:val="44546A" w:themeColor="text2"/>
      <w:szCs w:val="24"/>
      <w:lang w:val="en-US" w:eastAsia="it-IT"/>
    </w:rPr>
  </w:style>
  <w:style w:type="paragraph" w:styleId="Heading4">
    <w:name w:val="heading 4"/>
    <w:basedOn w:val="Normal"/>
    <w:next w:val="Normal"/>
    <w:link w:val="Heading4Char"/>
    <w:uiPriority w:val="9"/>
    <w:semiHidden/>
    <w:unhideWhenUsed/>
    <w:qFormat/>
    <w:rsid w:val="00580B74"/>
    <w:pPr>
      <w:keepNext/>
      <w:keepLines/>
      <w:widowControl w:val="0"/>
      <w:numPr>
        <w:ilvl w:val="3"/>
        <w:numId w:val="3"/>
      </w:numPr>
      <w:spacing w:before="40" w:after="0" w:line="240" w:lineRule="auto"/>
      <w:contextualSpacing/>
      <w:jc w:val="both"/>
      <w:outlineLvl w:val="3"/>
    </w:pPr>
    <w:rPr>
      <w:rFonts w:asciiTheme="majorHAnsi" w:eastAsiaTheme="majorEastAsia" w:hAnsiTheme="majorHAnsi" w:cstheme="majorBidi"/>
      <w:i/>
      <w:iCs/>
      <w:color w:val="2F5496" w:themeColor="accent1" w:themeShade="BF"/>
      <w:sz w:val="18"/>
      <w:szCs w:val="24"/>
      <w:lang w:val="en-US" w:eastAsia="it-IT"/>
    </w:rPr>
  </w:style>
  <w:style w:type="paragraph" w:styleId="Heading5">
    <w:name w:val="heading 5"/>
    <w:basedOn w:val="Normal"/>
    <w:next w:val="Normal"/>
    <w:link w:val="Heading5Char"/>
    <w:uiPriority w:val="9"/>
    <w:semiHidden/>
    <w:unhideWhenUsed/>
    <w:qFormat/>
    <w:rsid w:val="00580B74"/>
    <w:pPr>
      <w:keepNext/>
      <w:keepLines/>
      <w:widowControl w:val="0"/>
      <w:numPr>
        <w:ilvl w:val="4"/>
        <w:numId w:val="3"/>
      </w:numPr>
      <w:spacing w:before="40" w:after="0" w:line="240" w:lineRule="auto"/>
      <w:contextualSpacing/>
      <w:jc w:val="both"/>
      <w:outlineLvl w:val="4"/>
    </w:pPr>
    <w:rPr>
      <w:rFonts w:asciiTheme="majorHAnsi" w:eastAsiaTheme="majorEastAsia" w:hAnsiTheme="majorHAnsi" w:cstheme="majorBidi"/>
      <w:color w:val="2F5496" w:themeColor="accent1" w:themeShade="BF"/>
      <w:sz w:val="18"/>
      <w:szCs w:val="24"/>
      <w:lang w:val="en-US" w:eastAsia="it-IT"/>
    </w:rPr>
  </w:style>
  <w:style w:type="paragraph" w:styleId="Heading6">
    <w:name w:val="heading 6"/>
    <w:basedOn w:val="Normal"/>
    <w:next w:val="Normal"/>
    <w:link w:val="Heading6Char"/>
    <w:uiPriority w:val="9"/>
    <w:semiHidden/>
    <w:unhideWhenUsed/>
    <w:qFormat/>
    <w:rsid w:val="00580B74"/>
    <w:pPr>
      <w:keepNext/>
      <w:keepLines/>
      <w:widowControl w:val="0"/>
      <w:numPr>
        <w:ilvl w:val="5"/>
        <w:numId w:val="3"/>
      </w:numPr>
      <w:spacing w:before="40" w:after="0" w:line="240" w:lineRule="auto"/>
      <w:contextualSpacing/>
      <w:jc w:val="both"/>
      <w:outlineLvl w:val="5"/>
    </w:pPr>
    <w:rPr>
      <w:rFonts w:asciiTheme="majorHAnsi" w:eastAsiaTheme="majorEastAsia" w:hAnsiTheme="majorHAnsi" w:cstheme="majorBidi"/>
      <w:color w:val="1F3763" w:themeColor="accent1" w:themeShade="7F"/>
      <w:sz w:val="18"/>
      <w:szCs w:val="24"/>
      <w:lang w:val="en-US" w:eastAsia="it-IT"/>
    </w:rPr>
  </w:style>
  <w:style w:type="paragraph" w:styleId="Heading7">
    <w:name w:val="heading 7"/>
    <w:basedOn w:val="Normal"/>
    <w:next w:val="Normal"/>
    <w:link w:val="Heading7Char"/>
    <w:uiPriority w:val="9"/>
    <w:semiHidden/>
    <w:unhideWhenUsed/>
    <w:qFormat/>
    <w:rsid w:val="00580B74"/>
    <w:pPr>
      <w:keepNext/>
      <w:keepLines/>
      <w:widowControl w:val="0"/>
      <w:numPr>
        <w:ilvl w:val="6"/>
        <w:numId w:val="3"/>
      </w:numPr>
      <w:spacing w:before="40" w:after="0" w:line="240" w:lineRule="auto"/>
      <w:contextualSpacing/>
      <w:jc w:val="both"/>
      <w:outlineLvl w:val="6"/>
    </w:pPr>
    <w:rPr>
      <w:rFonts w:asciiTheme="majorHAnsi" w:eastAsiaTheme="majorEastAsia" w:hAnsiTheme="majorHAnsi" w:cstheme="majorBidi"/>
      <w:i/>
      <w:iCs/>
      <w:color w:val="1F3763" w:themeColor="accent1" w:themeShade="7F"/>
      <w:sz w:val="18"/>
      <w:szCs w:val="24"/>
      <w:lang w:val="en-US" w:eastAsia="it-IT"/>
    </w:rPr>
  </w:style>
  <w:style w:type="paragraph" w:styleId="Heading8">
    <w:name w:val="heading 8"/>
    <w:basedOn w:val="Normal"/>
    <w:next w:val="Normal"/>
    <w:link w:val="Heading8Char"/>
    <w:uiPriority w:val="9"/>
    <w:semiHidden/>
    <w:unhideWhenUsed/>
    <w:qFormat/>
    <w:rsid w:val="00580B74"/>
    <w:pPr>
      <w:keepNext/>
      <w:keepLines/>
      <w:widowControl w:val="0"/>
      <w:numPr>
        <w:ilvl w:val="7"/>
        <w:numId w:val="3"/>
      </w:numPr>
      <w:spacing w:before="40" w:after="0" w:line="240" w:lineRule="auto"/>
      <w:contextualSpacing/>
      <w:jc w:val="both"/>
      <w:outlineLvl w:val="7"/>
    </w:pPr>
    <w:rPr>
      <w:rFonts w:asciiTheme="majorHAnsi" w:eastAsiaTheme="majorEastAsia" w:hAnsiTheme="majorHAnsi" w:cstheme="majorBidi"/>
      <w:color w:val="272727" w:themeColor="text1" w:themeTint="D8"/>
      <w:sz w:val="21"/>
      <w:szCs w:val="21"/>
      <w:lang w:val="en-US" w:eastAsia="it-IT"/>
    </w:rPr>
  </w:style>
  <w:style w:type="paragraph" w:styleId="Heading9">
    <w:name w:val="heading 9"/>
    <w:basedOn w:val="Normal"/>
    <w:next w:val="Normal"/>
    <w:link w:val="Heading9Char"/>
    <w:uiPriority w:val="9"/>
    <w:semiHidden/>
    <w:unhideWhenUsed/>
    <w:qFormat/>
    <w:rsid w:val="00580B74"/>
    <w:pPr>
      <w:keepNext/>
      <w:keepLines/>
      <w:widowControl w:val="0"/>
      <w:numPr>
        <w:ilvl w:val="8"/>
        <w:numId w:val="3"/>
      </w:numPr>
      <w:spacing w:before="40" w:after="0" w:line="240" w:lineRule="auto"/>
      <w:contextualSpacing/>
      <w:jc w:val="both"/>
      <w:outlineLvl w:val="8"/>
    </w:pPr>
    <w:rPr>
      <w:rFonts w:asciiTheme="majorHAnsi" w:eastAsiaTheme="majorEastAsia" w:hAnsiTheme="majorHAnsi" w:cstheme="majorBidi"/>
      <w:i/>
      <w:iCs/>
      <w:color w:val="272727" w:themeColor="text1" w:themeTint="D8"/>
      <w:sz w:val="21"/>
      <w:szCs w:val="21"/>
      <w:lang w:val="en-US"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ext bullet,List Numbers"/>
    <w:basedOn w:val="Normal"/>
    <w:link w:val="ListParagraphChar"/>
    <w:uiPriority w:val="34"/>
    <w:qFormat/>
    <w:rsid w:val="00B1475D"/>
    <w:pPr>
      <w:ind w:left="720"/>
      <w:contextualSpacing/>
    </w:pPr>
  </w:style>
  <w:style w:type="paragraph" w:styleId="FootnoteText">
    <w:name w:val="footnote text"/>
    <w:basedOn w:val="Normal"/>
    <w:link w:val="FootnoteTextChar"/>
    <w:uiPriority w:val="99"/>
    <w:semiHidden/>
    <w:unhideWhenUsed/>
    <w:rsid w:val="00B147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75D"/>
    <w:rPr>
      <w:sz w:val="20"/>
      <w:szCs w:val="20"/>
    </w:rPr>
  </w:style>
  <w:style w:type="character" w:styleId="FootnoteReference">
    <w:name w:val="footnote reference"/>
    <w:basedOn w:val="DefaultParagraphFont"/>
    <w:uiPriority w:val="99"/>
    <w:semiHidden/>
    <w:unhideWhenUsed/>
    <w:rsid w:val="00B1475D"/>
    <w:rPr>
      <w:vertAlign w:val="superscript"/>
    </w:rPr>
  </w:style>
  <w:style w:type="table" w:styleId="TableGrid">
    <w:name w:val="Table Grid"/>
    <w:basedOn w:val="TableNormal"/>
    <w:uiPriority w:val="39"/>
    <w:rsid w:val="00B1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19B"/>
    <w:rPr>
      <w:rFonts w:ascii="Segoe UI" w:hAnsi="Segoe UI" w:cs="Segoe UI"/>
      <w:sz w:val="18"/>
      <w:szCs w:val="18"/>
    </w:rPr>
  </w:style>
  <w:style w:type="character" w:customStyle="1" w:styleId="Heading1Char">
    <w:name w:val="Heading 1 Char"/>
    <w:basedOn w:val="DefaultParagraphFont"/>
    <w:link w:val="Heading1"/>
    <w:uiPriority w:val="1"/>
    <w:rsid w:val="00580B74"/>
    <w:rPr>
      <w:rFonts w:ascii="Arial" w:eastAsia="Times New Roman" w:hAnsi="Arial" w:cs="Times New Roman"/>
      <w:color w:val="44546A" w:themeColor="text2"/>
      <w:sz w:val="36"/>
      <w:szCs w:val="36"/>
      <w:lang w:eastAsia="it-IT"/>
    </w:rPr>
  </w:style>
  <w:style w:type="character" w:customStyle="1" w:styleId="Heading2Char">
    <w:name w:val="Heading 2 Char"/>
    <w:basedOn w:val="DefaultParagraphFont"/>
    <w:link w:val="Heading2"/>
    <w:uiPriority w:val="1"/>
    <w:rsid w:val="00580B74"/>
    <w:rPr>
      <w:rFonts w:ascii="Arial" w:eastAsia="Times New Roman" w:hAnsi="Arial" w:cs="Times New Roman"/>
      <w:b/>
      <w:caps/>
      <w:color w:val="44546A" w:themeColor="text2"/>
      <w:lang w:val="en-US" w:eastAsia="it-IT"/>
    </w:rPr>
  </w:style>
  <w:style w:type="character" w:customStyle="1" w:styleId="Heading3Char">
    <w:name w:val="Heading 3 Char"/>
    <w:basedOn w:val="DefaultParagraphFont"/>
    <w:link w:val="Heading3"/>
    <w:uiPriority w:val="9"/>
    <w:rsid w:val="00580B74"/>
    <w:rPr>
      <w:rFonts w:ascii="Arial" w:eastAsiaTheme="majorEastAsia" w:hAnsi="Arial" w:cstheme="majorBidi"/>
      <w:b/>
      <w:bCs/>
      <w:color w:val="44546A" w:themeColor="text2"/>
      <w:szCs w:val="24"/>
      <w:lang w:val="en-US" w:eastAsia="it-IT"/>
    </w:rPr>
  </w:style>
  <w:style w:type="character" w:customStyle="1" w:styleId="Heading4Char">
    <w:name w:val="Heading 4 Char"/>
    <w:basedOn w:val="DefaultParagraphFont"/>
    <w:link w:val="Heading4"/>
    <w:uiPriority w:val="9"/>
    <w:semiHidden/>
    <w:rsid w:val="00580B74"/>
    <w:rPr>
      <w:rFonts w:asciiTheme="majorHAnsi" w:eastAsiaTheme="majorEastAsia" w:hAnsiTheme="majorHAnsi" w:cstheme="majorBidi"/>
      <w:i/>
      <w:iCs/>
      <w:color w:val="2F5496" w:themeColor="accent1" w:themeShade="BF"/>
      <w:sz w:val="18"/>
      <w:szCs w:val="24"/>
      <w:lang w:val="en-US" w:eastAsia="it-IT"/>
    </w:rPr>
  </w:style>
  <w:style w:type="character" w:customStyle="1" w:styleId="Heading5Char">
    <w:name w:val="Heading 5 Char"/>
    <w:basedOn w:val="DefaultParagraphFont"/>
    <w:link w:val="Heading5"/>
    <w:uiPriority w:val="9"/>
    <w:semiHidden/>
    <w:rsid w:val="00580B74"/>
    <w:rPr>
      <w:rFonts w:asciiTheme="majorHAnsi" w:eastAsiaTheme="majorEastAsia" w:hAnsiTheme="majorHAnsi" w:cstheme="majorBidi"/>
      <w:color w:val="2F5496" w:themeColor="accent1" w:themeShade="BF"/>
      <w:sz w:val="18"/>
      <w:szCs w:val="24"/>
      <w:lang w:val="en-US" w:eastAsia="it-IT"/>
    </w:rPr>
  </w:style>
  <w:style w:type="character" w:customStyle="1" w:styleId="Heading6Char">
    <w:name w:val="Heading 6 Char"/>
    <w:basedOn w:val="DefaultParagraphFont"/>
    <w:link w:val="Heading6"/>
    <w:uiPriority w:val="9"/>
    <w:semiHidden/>
    <w:rsid w:val="00580B74"/>
    <w:rPr>
      <w:rFonts w:asciiTheme="majorHAnsi" w:eastAsiaTheme="majorEastAsia" w:hAnsiTheme="majorHAnsi" w:cstheme="majorBidi"/>
      <w:color w:val="1F3763" w:themeColor="accent1" w:themeShade="7F"/>
      <w:sz w:val="18"/>
      <w:szCs w:val="24"/>
      <w:lang w:val="en-US" w:eastAsia="it-IT"/>
    </w:rPr>
  </w:style>
  <w:style w:type="character" w:customStyle="1" w:styleId="Heading7Char">
    <w:name w:val="Heading 7 Char"/>
    <w:basedOn w:val="DefaultParagraphFont"/>
    <w:link w:val="Heading7"/>
    <w:uiPriority w:val="9"/>
    <w:semiHidden/>
    <w:rsid w:val="00580B74"/>
    <w:rPr>
      <w:rFonts w:asciiTheme="majorHAnsi" w:eastAsiaTheme="majorEastAsia" w:hAnsiTheme="majorHAnsi" w:cstheme="majorBidi"/>
      <w:i/>
      <w:iCs/>
      <w:color w:val="1F3763" w:themeColor="accent1" w:themeShade="7F"/>
      <w:sz w:val="18"/>
      <w:szCs w:val="24"/>
      <w:lang w:val="en-US" w:eastAsia="it-IT"/>
    </w:rPr>
  </w:style>
  <w:style w:type="character" w:customStyle="1" w:styleId="Heading8Char">
    <w:name w:val="Heading 8 Char"/>
    <w:basedOn w:val="DefaultParagraphFont"/>
    <w:link w:val="Heading8"/>
    <w:uiPriority w:val="9"/>
    <w:semiHidden/>
    <w:rsid w:val="00580B74"/>
    <w:rPr>
      <w:rFonts w:asciiTheme="majorHAnsi" w:eastAsiaTheme="majorEastAsia" w:hAnsiTheme="majorHAnsi" w:cstheme="majorBidi"/>
      <w:color w:val="272727" w:themeColor="text1" w:themeTint="D8"/>
      <w:sz w:val="21"/>
      <w:szCs w:val="21"/>
      <w:lang w:val="en-US" w:eastAsia="it-IT"/>
    </w:rPr>
  </w:style>
  <w:style w:type="character" w:customStyle="1" w:styleId="Heading9Char">
    <w:name w:val="Heading 9 Char"/>
    <w:basedOn w:val="DefaultParagraphFont"/>
    <w:link w:val="Heading9"/>
    <w:uiPriority w:val="9"/>
    <w:semiHidden/>
    <w:rsid w:val="00580B74"/>
    <w:rPr>
      <w:rFonts w:asciiTheme="majorHAnsi" w:eastAsiaTheme="majorEastAsia" w:hAnsiTheme="majorHAnsi" w:cstheme="majorBidi"/>
      <w:i/>
      <w:iCs/>
      <w:color w:val="272727" w:themeColor="text1" w:themeTint="D8"/>
      <w:sz w:val="21"/>
      <w:szCs w:val="21"/>
      <w:lang w:val="en-US" w:eastAsia="it-IT"/>
    </w:rPr>
  </w:style>
  <w:style w:type="character" w:customStyle="1" w:styleId="ListParagraphChar">
    <w:name w:val="List Paragraph Char"/>
    <w:aliases w:val="text bullet Char,List Numbers Char"/>
    <w:basedOn w:val="DefaultParagraphFont"/>
    <w:link w:val="ListParagraph"/>
    <w:uiPriority w:val="34"/>
    <w:locked/>
    <w:rsid w:val="00A6792F"/>
  </w:style>
  <w:style w:type="paragraph" w:styleId="EndnoteText">
    <w:name w:val="endnote text"/>
    <w:basedOn w:val="Normal"/>
    <w:link w:val="EndnoteTextChar"/>
    <w:uiPriority w:val="99"/>
    <w:semiHidden/>
    <w:unhideWhenUsed/>
    <w:rsid w:val="00E729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911"/>
    <w:rPr>
      <w:sz w:val="20"/>
      <w:szCs w:val="20"/>
    </w:rPr>
  </w:style>
  <w:style w:type="character" w:styleId="EndnoteReference">
    <w:name w:val="endnote reference"/>
    <w:basedOn w:val="DefaultParagraphFont"/>
    <w:uiPriority w:val="99"/>
    <w:semiHidden/>
    <w:unhideWhenUsed/>
    <w:rsid w:val="00E72911"/>
    <w:rPr>
      <w:vertAlign w:val="superscript"/>
    </w:rPr>
  </w:style>
  <w:style w:type="paragraph" w:customStyle="1" w:styleId="textbullet">
    <w:name w:val="text_bullet"/>
    <w:basedOn w:val="ListParagraph"/>
    <w:qFormat/>
    <w:rsid w:val="00D5255D"/>
    <w:pPr>
      <w:numPr>
        <w:numId w:val="14"/>
      </w:numPr>
      <w:spacing w:after="0" w:line="240" w:lineRule="auto"/>
      <w:contextualSpacing w:val="0"/>
      <w:jc w:val="both"/>
    </w:pPr>
    <w:rPr>
      <w:rFonts w:ascii="Arial" w:eastAsia="Times New Roman" w:hAnsi="Arial" w:cs="Times New Roman"/>
      <w:color w:val="000000" w:themeColor="text1"/>
      <w:sz w:val="18"/>
      <w:szCs w:val="18"/>
      <w:lang w:val="en-US" w:eastAsia="it-IT"/>
    </w:rPr>
  </w:style>
  <w:style w:type="paragraph" w:customStyle="1" w:styleId="Gcoversubtitle">
    <w:name w:val="G cover_subtitle"/>
    <w:basedOn w:val="Normal"/>
    <w:qFormat/>
    <w:rsid w:val="00AC1D96"/>
    <w:pPr>
      <w:tabs>
        <w:tab w:val="left" w:pos="3517"/>
      </w:tabs>
      <w:spacing w:after="0" w:line="280" w:lineRule="exact"/>
    </w:pPr>
    <w:rPr>
      <w:rFonts w:ascii="Arial" w:eastAsia="Times New Roman" w:hAnsi="Arial" w:cs="Times New Roman"/>
      <w:color w:val="000000" w:themeColor="text1"/>
      <w:szCs w:val="32"/>
      <w:lang w:eastAsia="it-IT"/>
    </w:rPr>
  </w:style>
  <w:style w:type="paragraph" w:styleId="Revision">
    <w:name w:val="Revision"/>
    <w:hidden/>
    <w:uiPriority w:val="99"/>
    <w:semiHidden/>
    <w:rsid w:val="005F1E54"/>
    <w:pPr>
      <w:spacing w:after="0" w:line="240" w:lineRule="auto"/>
    </w:pPr>
  </w:style>
  <w:style w:type="paragraph" w:customStyle="1" w:styleId="Default">
    <w:name w:val="Default"/>
    <w:rsid w:val="00193043"/>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9874A4"/>
    <w:rPr>
      <w:color w:val="0000FF"/>
      <w:u w:val="single"/>
    </w:rPr>
  </w:style>
  <w:style w:type="character" w:styleId="CommentReference">
    <w:name w:val="annotation reference"/>
    <w:basedOn w:val="DefaultParagraphFont"/>
    <w:uiPriority w:val="99"/>
    <w:semiHidden/>
    <w:unhideWhenUsed/>
    <w:rsid w:val="007C7637"/>
    <w:rPr>
      <w:sz w:val="16"/>
      <w:szCs w:val="16"/>
    </w:rPr>
  </w:style>
  <w:style w:type="paragraph" w:styleId="CommentText">
    <w:name w:val="annotation text"/>
    <w:basedOn w:val="Normal"/>
    <w:link w:val="CommentTextChar"/>
    <w:uiPriority w:val="99"/>
    <w:semiHidden/>
    <w:unhideWhenUsed/>
    <w:rsid w:val="007C7637"/>
    <w:pPr>
      <w:spacing w:line="240" w:lineRule="auto"/>
    </w:pPr>
    <w:rPr>
      <w:sz w:val="20"/>
      <w:szCs w:val="20"/>
    </w:rPr>
  </w:style>
  <w:style w:type="character" w:customStyle="1" w:styleId="CommentTextChar">
    <w:name w:val="Comment Text Char"/>
    <w:basedOn w:val="DefaultParagraphFont"/>
    <w:link w:val="CommentText"/>
    <w:uiPriority w:val="99"/>
    <w:semiHidden/>
    <w:rsid w:val="007C7637"/>
    <w:rPr>
      <w:sz w:val="20"/>
      <w:szCs w:val="20"/>
    </w:rPr>
  </w:style>
  <w:style w:type="paragraph" w:styleId="CommentSubject">
    <w:name w:val="annotation subject"/>
    <w:basedOn w:val="CommentText"/>
    <w:next w:val="CommentText"/>
    <w:link w:val="CommentSubjectChar"/>
    <w:uiPriority w:val="99"/>
    <w:semiHidden/>
    <w:unhideWhenUsed/>
    <w:rsid w:val="007C7637"/>
    <w:rPr>
      <w:b/>
      <w:bCs/>
    </w:rPr>
  </w:style>
  <w:style w:type="character" w:customStyle="1" w:styleId="CommentSubjectChar">
    <w:name w:val="Comment Subject Char"/>
    <w:basedOn w:val="CommentTextChar"/>
    <w:link w:val="CommentSubject"/>
    <w:uiPriority w:val="99"/>
    <w:semiHidden/>
    <w:rsid w:val="007C7637"/>
    <w:rPr>
      <w:b/>
      <w:bCs/>
      <w:sz w:val="20"/>
      <w:szCs w:val="20"/>
    </w:rPr>
  </w:style>
  <w:style w:type="character" w:styleId="UnresolvedMention">
    <w:name w:val="Unresolved Mention"/>
    <w:basedOn w:val="DefaultParagraphFont"/>
    <w:uiPriority w:val="99"/>
    <w:semiHidden/>
    <w:unhideWhenUsed/>
    <w:rsid w:val="008F5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9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0E212-25FB-477D-BCE5-ADD2A658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853</Words>
  <Characters>4865</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Faganelli Francesca</dc:creator>
  <cp:keywords/>
  <dc:description/>
  <cp:lastModifiedBy>Mrdak Jovana</cp:lastModifiedBy>
  <cp:revision>7</cp:revision>
  <cp:lastPrinted>2023-05-23T14:42:00Z</cp:lastPrinted>
  <dcterms:created xsi:type="dcterms:W3CDTF">2023-04-13T08:37:00Z</dcterms:created>
  <dcterms:modified xsi:type="dcterms:W3CDTF">2023-06-27T11:53:00Z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2022-12-02T11:24:52Z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5a2d6846-6435-4976-ab46-118daea67a39</vt:lpwstr>
  </property>
  <property fmtid="{D5CDD505-2E9C-101B-9397-08002B2CF9AE}" pid="8" name="MSIP_Label_5bf4bb52-9e9d-4296-940a-59002820a53c_ContentBits">
    <vt:lpwstr>0</vt:lpwstr>
  </property>
</Properties>
</file>